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5E12" w:rsidRDefault="00305E12">
      <w:bookmarkStart w:id="0" w:name="_GoBack"/>
      <w:bookmarkEnd w:id="0"/>
      <w:r>
        <w:rPr>
          <w:noProof/>
          <w:lang w:eastAsia="ru-RU"/>
        </w:rPr>
        <w:drawing>
          <wp:inline distT="0" distB="0" distL="0" distR="0">
            <wp:extent cx="6105525" cy="819150"/>
            <wp:effectExtent l="0" t="0" r="9525" b="0"/>
            <wp:docPr id="1" name="Рисунок 1" descr="https://topuch.com/referat-po-discipline-ekologiya-na-jeleznodorojnom-transporte/894414_html_676f1ff6371015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opuch.com/referat-po-discipline-ekologiya-na-jeleznodorojnom-transporte/894414_html_676f1ff6371015dc.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02263" cy="818712"/>
                    </a:xfrm>
                    <a:prstGeom prst="rect">
                      <a:avLst/>
                    </a:prstGeom>
                    <a:noFill/>
                    <a:ln>
                      <a:noFill/>
                    </a:ln>
                  </pic:spPr>
                </pic:pic>
              </a:graphicData>
            </a:graphic>
          </wp:inline>
        </w:drawing>
      </w:r>
    </w:p>
    <w:p w:rsidR="00305E12" w:rsidRPr="00305E12" w:rsidRDefault="00305E12" w:rsidP="00305E12"/>
    <w:p w:rsidR="00305E12" w:rsidRPr="00305E12" w:rsidRDefault="00305E12" w:rsidP="00305E12"/>
    <w:p w:rsidR="00305E12" w:rsidRPr="00305E12" w:rsidRDefault="00305E12" w:rsidP="00305E12"/>
    <w:p w:rsidR="00305E12" w:rsidRPr="00FE5514" w:rsidRDefault="00305E12" w:rsidP="006A45C1">
      <w:pPr>
        <w:spacing w:line="240" w:lineRule="auto"/>
        <w:rPr>
          <w:color w:val="000000" w:themeColor="text1"/>
        </w:rPr>
      </w:pPr>
    </w:p>
    <w:p w:rsidR="00801C66" w:rsidRPr="00FE5514" w:rsidRDefault="00305E12" w:rsidP="006A45C1">
      <w:pPr>
        <w:spacing w:line="240" w:lineRule="auto"/>
        <w:jc w:val="center"/>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Кафедра «Электротехника»</w:t>
      </w:r>
    </w:p>
    <w:p w:rsidR="006A45C1" w:rsidRPr="00FE5514" w:rsidRDefault="006A45C1" w:rsidP="006A45C1">
      <w:pPr>
        <w:spacing w:line="240" w:lineRule="auto"/>
        <w:jc w:val="center"/>
        <w:rPr>
          <w:rFonts w:ascii="Times New Roman" w:hAnsi="Times New Roman" w:cs="Times New Roman"/>
          <w:color w:val="000000" w:themeColor="text1"/>
          <w:sz w:val="28"/>
          <w:szCs w:val="28"/>
        </w:rPr>
      </w:pPr>
    </w:p>
    <w:p w:rsidR="00305E12" w:rsidRPr="00FE5514" w:rsidRDefault="00305E12" w:rsidP="006A45C1">
      <w:pPr>
        <w:spacing w:line="240" w:lineRule="auto"/>
        <w:jc w:val="center"/>
        <w:rPr>
          <w:rFonts w:ascii="Times New Roman" w:hAnsi="Times New Roman" w:cs="Times New Roman"/>
          <w:color w:val="000000" w:themeColor="text1"/>
          <w:sz w:val="28"/>
          <w:szCs w:val="28"/>
        </w:rPr>
      </w:pPr>
    </w:p>
    <w:p w:rsidR="00305E12" w:rsidRPr="00FE5514" w:rsidRDefault="00305E12" w:rsidP="006A45C1">
      <w:pPr>
        <w:spacing w:line="240" w:lineRule="auto"/>
        <w:jc w:val="center"/>
        <w:rPr>
          <w:rFonts w:ascii="Times New Roman" w:hAnsi="Times New Roman" w:cs="Times New Roman"/>
          <w:b/>
          <w:color w:val="000000" w:themeColor="text1"/>
          <w:sz w:val="28"/>
          <w:szCs w:val="28"/>
        </w:rPr>
      </w:pPr>
      <w:r w:rsidRPr="00FE5514">
        <w:rPr>
          <w:rFonts w:ascii="Times New Roman" w:hAnsi="Times New Roman" w:cs="Times New Roman"/>
          <w:b/>
          <w:color w:val="000000" w:themeColor="text1"/>
          <w:sz w:val="28"/>
          <w:szCs w:val="28"/>
        </w:rPr>
        <w:t xml:space="preserve">ОТЧЕТ </w:t>
      </w:r>
    </w:p>
    <w:p w:rsidR="00305E12" w:rsidRPr="00FE5514" w:rsidRDefault="009D2296" w:rsidP="006A45C1">
      <w:pPr>
        <w:spacing w:line="240" w:lineRule="auto"/>
        <w:jc w:val="center"/>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по учебно-ознакомительной</w:t>
      </w:r>
      <w:r w:rsidR="00305E12" w:rsidRPr="00FE5514">
        <w:rPr>
          <w:rFonts w:ascii="Times New Roman" w:hAnsi="Times New Roman" w:cs="Times New Roman"/>
          <w:color w:val="000000" w:themeColor="text1"/>
          <w:sz w:val="28"/>
          <w:szCs w:val="28"/>
        </w:rPr>
        <w:t xml:space="preserve"> практике </w:t>
      </w:r>
    </w:p>
    <w:p w:rsidR="00305E12" w:rsidRPr="00FE5514" w:rsidRDefault="00305E12" w:rsidP="006A45C1">
      <w:pPr>
        <w:spacing w:line="240" w:lineRule="auto"/>
        <w:jc w:val="center"/>
        <w:rPr>
          <w:rFonts w:ascii="Times New Roman" w:hAnsi="Times New Roman" w:cs="Times New Roman"/>
          <w:color w:val="000000" w:themeColor="text1"/>
          <w:sz w:val="28"/>
          <w:szCs w:val="28"/>
        </w:rPr>
      </w:pPr>
    </w:p>
    <w:p w:rsidR="00305E12" w:rsidRPr="00FE5514" w:rsidRDefault="00305E12" w:rsidP="006A45C1">
      <w:pPr>
        <w:spacing w:line="240" w:lineRule="auto"/>
        <w:jc w:val="center"/>
        <w:rPr>
          <w:rFonts w:ascii="Times New Roman" w:hAnsi="Times New Roman" w:cs="Times New Roman"/>
          <w:color w:val="000000" w:themeColor="text1"/>
          <w:sz w:val="28"/>
          <w:szCs w:val="28"/>
        </w:rPr>
      </w:pPr>
    </w:p>
    <w:p w:rsidR="00305E12" w:rsidRPr="00FE5514" w:rsidRDefault="00305E12" w:rsidP="006A45C1">
      <w:pPr>
        <w:spacing w:line="240" w:lineRule="auto"/>
        <w:jc w:val="center"/>
        <w:rPr>
          <w:rFonts w:ascii="Times New Roman" w:hAnsi="Times New Roman" w:cs="Times New Roman"/>
          <w:color w:val="000000" w:themeColor="text1"/>
          <w:sz w:val="28"/>
          <w:szCs w:val="28"/>
        </w:rPr>
      </w:pPr>
    </w:p>
    <w:p w:rsidR="00305E12" w:rsidRPr="00FE5514" w:rsidRDefault="00305E12" w:rsidP="006A45C1">
      <w:pPr>
        <w:spacing w:line="240" w:lineRule="auto"/>
        <w:jc w:val="center"/>
        <w:rPr>
          <w:rFonts w:ascii="Times New Roman" w:hAnsi="Times New Roman" w:cs="Times New Roman"/>
          <w:color w:val="000000" w:themeColor="text1"/>
          <w:sz w:val="28"/>
          <w:szCs w:val="28"/>
        </w:rPr>
      </w:pPr>
    </w:p>
    <w:p w:rsidR="00305E12" w:rsidRPr="00FE5514" w:rsidRDefault="00305E12" w:rsidP="006A45C1">
      <w:pPr>
        <w:spacing w:line="240" w:lineRule="auto"/>
        <w:jc w:val="center"/>
        <w:rPr>
          <w:rFonts w:ascii="Times New Roman" w:hAnsi="Times New Roman" w:cs="Times New Roman"/>
          <w:color w:val="000000" w:themeColor="text1"/>
          <w:sz w:val="28"/>
          <w:szCs w:val="28"/>
        </w:rPr>
      </w:pPr>
    </w:p>
    <w:p w:rsidR="00305E12" w:rsidRPr="00FE5514" w:rsidRDefault="00305E12" w:rsidP="006A45C1">
      <w:pPr>
        <w:spacing w:line="240" w:lineRule="auto"/>
        <w:jc w:val="center"/>
        <w:rPr>
          <w:rFonts w:ascii="Times New Roman" w:hAnsi="Times New Roman" w:cs="Times New Roman"/>
          <w:color w:val="000000" w:themeColor="text1"/>
          <w:sz w:val="28"/>
          <w:szCs w:val="28"/>
        </w:rPr>
      </w:pPr>
    </w:p>
    <w:p w:rsidR="00305E12" w:rsidRPr="00FE5514" w:rsidRDefault="00305E12" w:rsidP="006A45C1">
      <w:pPr>
        <w:spacing w:line="240" w:lineRule="auto"/>
        <w:jc w:val="right"/>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Выполнил: студент 1 курса</w:t>
      </w:r>
    </w:p>
    <w:p w:rsidR="00305E12" w:rsidRPr="00FE5514" w:rsidRDefault="006352EF" w:rsidP="006A45C1">
      <w:pPr>
        <w:spacing w:line="240" w:lineRule="auto"/>
        <w:jc w:val="right"/>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Тулин</w:t>
      </w:r>
      <w:proofErr w:type="spellEnd"/>
      <w:r>
        <w:rPr>
          <w:rFonts w:ascii="Times New Roman" w:hAnsi="Times New Roman" w:cs="Times New Roman"/>
          <w:color w:val="000000" w:themeColor="text1"/>
          <w:sz w:val="28"/>
          <w:szCs w:val="28"/>
        </w:rPr>
        <w:t xml:space="preserve"> Н.А</w:t>
      </w:r>
    </w:p>
    <w:p w:rsidR="00305E12" w:rsidRPr="00FE5514" w:rsidRDefault="00305E12" w:rsidP="006A45C1">
      <w:pPr>
        <w:spacing w:line="240" w:lineRule="auto"/>
        <w:jc w:val="right"/>
        <w:rPr>
          <w:rFonts w:ascii="Times New Roman" w:hAnsi="Times New Roman" w:cs="Times New Roman"/>
          <w:color w:val="000000" w:themeColor="text1"/>
          <w:sz w:val="28"/>
          <w:szCs w:val="28"/>
        </w:rPr>
      </w:pPr>
      <w:proofErr w:type="gramStart"/>
      <w:r w:rsidRPr="00FE5514">
        <w:rPr>
          <w:rFonts w:ascii="Times New Roman" w:hAnsi="Times New Roman" w:cs="Times New Roman"/>
          <w:color w:val="000000" w:themeColor="text1"/>
          <w:sz w:val="28"/>
          <w:szCs w:val="28"/>
        </w:rPr>
        <w:t>Группа:СМб</w:t>
      </w:r>
      <w:proofErr w:type="gramEnd"/>
      <w:r w:rsidRPr="00FE5514">
        <w:rPr>
          <w:rFonts w:ascii="Times New Roman" w:hAnsi="Times New Roman" w:cs="Times New Roman"/>
          <w:color w:val="000000" w:themeColor="text1"/>
          <w:sz w:val="28"/>
          <w:szCs w:val="28"/>
        </w:rPr>
        <w:t xml:space="preserve">-21 </w:t>
      </w:r>
    </w:p>
    <w:p w:rsidR="001D41A5" w:rsidRPr="00FE5514" w:rsidRDefault="00305E12" w:rsidP="006A45C1">
      <w:pPr>
        <w:spacing w:line="240" w:lineRule="auto"/>
        <w:jc w:val="right"/>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Проверил:</w:t>
      </w:r>
      <w:r w:rsidR="001D41A5" w:rsidRPr="00FE5514">
        <w:rPr>
          <w:rFonts w:ascii="Times New Roman" w:hAnsi="Times New Roman" w:cs="Times New Roman"/>
          <w:color w:val="000000" w:themeColor="text1"/>
          <w:sz w:val="28"/>
          <w:szCs w:val="28"/>
        </w:rPr>
        <w:t xml:space="preserve"> доцент кафедры </w:t>
      </w:r>
    </w:p>
    <w:p w:rsidR="001D41A5" w:rsidRPr="00FE5514" w:rsidRDefault="001D41A5" w:rsidP="006A45C1">
      <w:pPr>
        <w:spacing w:line="240" w:lineRule="auto"/>
        <w:jc w:val="right"/>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«Электротехника»</w:t>
      </w:r>
    </w:p>
    <w:p w:rsidR="001D41A5" w:rsidRPr="00FE5514" w:rsidRDefault="001D41A5" w:rsidP="006A45C1">
      <w:pPr>
        <w:spacing w:line="240" w:lineRule="auto"/>
        <w:jc w:val="right"/>
        <w:rPr>
          <w:rFonts w:ascii="Times New Roman" w:hAnsi="Times New Roman" w:cs="Times New Roman"/>
          <w:color w:val="000000" w:themeColor="text1"/>
          <w:sz w:val="28"/>
          <w:szCs w:val="28"/>
        </w:rPr>
      </w:pPr>
      <w:proofErr w:type="spellStart"/>
      <w:r w:rsidRPr="00FE5514">
        <w:rPr>
          <w:rFonts w:ascii="Times New Roman" w:hAnsi="Times New Roman" w:cs="Times New Roman"/>
          <w:color w:val="000000" w:themeColor="text1"/>
          <w:sz w:val="28"/>
          <w:szCs w:val="28"/>
        </w:rPr>
        <w:t>Буштрук</w:t>
      </w:r>
      <w:proofErr w:type="spellEnd"/>
      <w:r w:rsidRPr="00FE5514">
        <w:rPr>
          <w:rFonts w:ascii="Times New Roman" w:hAnsi="Times New Roman" w:cs="Times New Roman"/>
          <w:color w:val="000000" w:themeColor="text1"/>
          <w:sz w:val="28"/>
          <w:szCs w:val="28"/>
        </w:rPr>
        <w:t xml:space="preserve"> Т.Н.</w:t>
      </w:r>
    </w:p>
    <w:p w:rsidR="001D41A5" w:rsidRPr="00FE5514" w:rsidRDefault="001D41A5" w:rsidP="006A45C1">
      <w:pPr>
        <w:spacing w:line="240" w:lineRule="auto"/>
        <w:jc w:val="right"/>
        <w:rPr>
          <w:rFonts w:ascii="Times New Roman" w:hAnsi="Times New Roman" w:cs="Times New Roman"/>
          <w:color w:val="000000" w:themeColor="text1"/>
          <w:sz w:val="28"/>
          <w:szCs w:val="28"/>
        </w:rPr>
      </w:pPr>
    </w:p>
    <w:p w:rsidR="001D41A5" w:rsidRPr="00FE5514" w:rsidRDefault="001D41A5" w:rsidP="006A45C1">
      <w:pPr>
        <w:spacing w:line="240" w:lineRule="auto"/>
        <w:jc w:val="center"/>
        <w:rPr>
          <w:rFonts w:ascii="Times New Roman" w:hAnsi="Times New Roman" w:cs="Times New Roman"/>
          <w:color w:val="000000" w:themeColor="text1"/>
          <w:sz w:val="28"/>
          <w:szCs w:val="28"/>
        </w:rPr>
      </w:pPr>
    </w:p>
    <w:p w:rsidR="00194B50" w:rsidRPr="00FE5514" w:rsidRDefault="00194B50" w:rsidP="006A45C1">
      <w:pPr>
        <w:spacing w:line="240" w:lineRule="auto"/>
        <w:jc w:val="center"/>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Самара 2023</w:t>
      </w:r>
    </w:p>
    <w:sdt>
      <w:sdtPr>
        <w:rPr>
          <w:rFonts w:asciiTheme="minorHAnsi" w:eastAsiaTheme="minorHAnsi" w:hAnsiTheme="minorHAnsi" w:cstheme="minorBidi"/>
          <w:b w:val="0"/>
          <w:bCs w:val="0"/>
          <w:color w:val="000000" w:themeColor="text1"/>
          <w:sz w:val="22"/>
          <w:szCs w:val="22"/>
        </w:rPr>
        <w:id w:val="26187221"/>
        <w:docPartObj>
          <w:docPartGallery w:val="Table of Contents"/>
          <w:docPartUnique/>
        </w:docPartObj>
      </w:sdtPr>
      <w:sdtEndPr>
        <w:rPr>
          <w:rFonts w:ascii="Times New Roman" w:hAnsi="Times New Roman" w:cs="Times New Roman"/>
        </w:rPr>
      </w:sdtEndPr>
      <w:sdtContent>
        <w:p w:rsidR="00194B50" w:rsidRPr="00FE5514" w:rsidRDefault="00194B50" w:rsidP="006A45C1">
          <w:pPr>
            <w:pStyle w:val="ae"/>
            <w:spacing w:line="240" w:lineRule="auto"/>
            <w:jc w:val="center"/>
            <w:rPr>
              <w:rFonts w:ascii="Times New Roman" w:hAnsi="Times New Roman" w:cs="Times New Roman"/>
              <w:color w:val="000000" w:themeColor="text1"/>
            </w:rPr>
          </w:pPr>
          <w:r w:rsidRPr="00FE5514">
            <w:rPr>
              <w:rFonts w:ascii="Times New Roman" w:hAnsi="Times New Roman" w:cs="Times New Roman"/>
              <w:color w:val="000000" w:themeColor="text1"/>
            </w:rPr>
            <w:t>Оглавление</w:t>
          </w:r>
        </w:p>
        <w:p w:rsidR="00194B50" w:rsidRPr="00FE5514" w:rsidRDefault="00194B50" w:rsidP="006A45C1">
          <w:pPr>
            <w:spacing w:line="240" w:lineRule="auto"/>
            <w:rPr>
              <w:color w:val="000000" w:themeColor="text1"/>
            </w:rPr>
          </w:pPr>
        </w:p>
        <w:p w:rsidR="005E4244" w:rsidRDefault="00D42D0D">
          <w:pPr>
            <w:pStyle w:val="11"/>
            <w:tabs>
              <w:tab w:val="right" w:leader="dot" w:pos="9628"/>
            </w:tabs>
            <w:rPr>
              <w:rFonts w:eastAsiaTheme="minorEastAsia"/>
              <w:noProof/>
              <w:lang w:eastAsia="ru-RU"/>
            </w:rPr>
          </w:pPr>
          <w:r w:rsidRPr="005E4244">
            <w:rPr>
              <w:rFonts w:ascii="Times New Roman" w:hAnsi="Times New Roman" w:cs="Times New Roman"/>
              <w:color w:val="000000" w:themeColor="text1"/>
              <w:sz w:val="28"/>
              <w:szCs w:val="28"/>
            </w:rPr>
            <w:fldChar w:fldCharType="begin"/>
          </w:r>
          <w:r w:rsidR="00194B50" w:rsidRPr="005E4244">
            <w:rPr>
              <w:rFonts w:ascii="Times New Roman" w:hAnsi="Times New Roman" w:cs="Times New Roman"/>
              <w:color w:val="000000" w:themeColor="text1"/>
              <w:sz w:val="28"/>
              <w:szCs w:val="28"/>
            </w:rPr>
            <w:instrText xml:space="preserve"> TOC \o "1-3" \h \z \u </w:instrText>
          </w:r>
          <w:r w:rsidRPr="005E4244">
            <w:rPr>
              <w:rFonts w:ascii="Times New Roman" w:hAnsi="Times New Roman" w:cs="Times New Roman"/>
              <w:color w:val="000000" w:themeColor="text1"/>
              <w:sz w:val="28"/>
              <w:szCs w:val="28"/>
            </w:rPr>
            <w:fldChar w:fldCharType="separate"/>
          </w:r>
          <w:hyperlink w:anchor="_Toc138787751" w:history="1">
            <w:r w:rsidR="005E4244" w:rsidRPr="00191AD7">
              <w:rPr>
                <w:rStyle w:val="a6"/>
                <w:rFonts w:ascii="Times New Roman" w:hAnsi="Times New Roman" w:cs="Times New Roman"/>
                <w:noProof/>
              </w:rPr>
              <w:t>Введение</w:t>
            </w:r>
            <w:r w:rsidR="005E4244">
              <w:rPr>
                <w:noProof/>
                <w:webHidden/>
              </w:rPr>
              <w:tab/>
            </w:r>
            <w:r>
              <w:rPr>
                <w:noProof/>
                <w:webHidden/>
              </w:rPr>
              <w:fldChar w:fldCharType="begin"/>
            </w:r>
            <w:r w:rsidR="005E4244">
              <w:rPr>
                <w:noProof/>
                <w:webHidden/>
              </w:rPr>
              <w:instrText xml:space="preserve"> PAGEREF _Toc138787751 \h </w:instrText>
            </w:r>
            <w:r>
              <w:rPr>
                <w:noProof/>
                <w:webHidden/>
              </w:rPr>
            </w:r>
            <w:r>
              <w:rPr>
                <w:noProof/>
                <w:webHidden/>
              </w:rPr>
              <w:fldChar w:fldCharType="separate"/>
            </w:r>
            <w:r w:rsidR="00585764">
              <w:rPr>
                <w:noProof/>
                <w:webHidden/>
              </w:rPr>
              <w:t>3</w:t>
            </w:r>
            <w:r>
              <w:rPr>
                <w:noProof/>
                <w:webHidden/>
              </w:rPr>
              <w:fldChar w:fldCharType="end"/>
            </w:r>
          </w:hyperlink>
        </w:p>
        <w:p w:rsidR="005E4244" w:rsidRDefault="00A703BA">
          <w:pPr>
            <w:pStyle w:val="11"/>
            <w:tabs>
              <w:tab w:val="right" w:leader="dot" w:pos="9628"/>
            </w:tabs>
            <w:rPr>
              <w:rFonts w:eastAsiaTheme="minorEastAsia"/>
              <w:noProof/>
              <w:lang w:eastAsia="ru-RU"/>
            </w:rPr>
          </w:pPr>
          <w:hyperlink w:anchor="_Toc138787752" w:history="1">
            <w:r w:rsidR="005E4244" w:rsidRPr="00191AD7">
              <w:rPr>
                <w:rStyle w:val="a6"/>
                <w:rFonts w:ascii="Times New Roman" w:hAnsi="Times New Roman" w:cs="Times New Roman"/>
                <w:noProof/>
              </w:rPr>
              <w:t>1.Структура метрологической службы  железнодорожной отрасли</w:t>
            </w:r>
            <w:r w:rsidR="005E4244">
              <w:rPr>
                <w:noProof/>
                <w:webHidden/>
              </w:rPr>
              <w:tab/>
            </w:r>
            <w:r w:rsidR="00D42D0D">
              <w:rPr>
                <w:noProof/>
                <w:webHidden/>
              </w:rPr>
              <w:fldChar w:fldCharType="begin"/>
            </w:r>
            <w:r w:rsidR="005E4244">
              <w:rPr>
                <w:noProof/>
                <w:webHidden/>
              </w:rPr>
              <w:instrText xml:space="preserve"> PAGEREF _Toc138787752 \h </w:instrText>
            </w:r>
            <w:r w:rsidR="00D42D0D">
              <w:rPr>
                <w:noProof/>
                <w:webHidden/>
              </w:rPr>
            </w:r>
            <w:r w:rsidR="00D42D0D">
              <w:rPr>
                <w:noProof/>
                <w:webHidden/>
              </w:rPr>
              <w:fldChar w:fldCharType="separate"/>
            </w:r>
            <w:r w:rsidR="00585764">
              <w:rPr>
                <w:noProof/>
                <w:webHidden/>
              </w:rPr>
              <w:t>5</w:t>
            </w:r>
            <w:r w:rsidR="00D42D0D">
              <w:rPr>
                <w:noProof/>
                <w:webHidden/>
              </w:rPr>
              <w:fldChar w:fldCharType="end"/>
            </w:r>
          </w:hyperlink>
        </w:p>
        <w:p w:rsidR="005E4244" w:rsidRDefault="00A703BA">
          <w:pPr>
            <w:pStyle w:val="11"/>
            <w:tabs>
              <w:tab w:val="right" w:leader="dot" w:pos="9628"/>
            </w:tabs>
            <w:rPr>
              <w:rFonts w:eastAsiaTheme="minorEastAsia"/>
              <w:noProof/>
              <w:lang w:eastAsia="ru-RU"/>
            </w:rPr>
          </w:pPr>
          <w:hyperlink w:anchor="_Toc138787753" w:history="1">
            <w:r w:rsidR="005E4244" w:rsidRPr="00191AD7">
              <w:rPr>
                <w:rStyle w:val="a6"/>
                <w:rFonts w:ascii="Times New Roman" w:hAnsi="Times New Roman" w:cs="Times New Roman"/>
                <w:noProof/>
              </w:rPr>
              <w:t>2.Структура метрологической службы</w:t>
            </w:r>
            <w:r w:rsidR="005E4244">
              <w:rPr>
                <w:noProof/>
                <w:webHidden/>
              </w:rPr>
              <w:tab/>
            </w:r>
            <w:r w:rsidR="00D42D0D">
              <w:rPr>
                <w:noProof/>
                <w:webHidden/>
              </w:rPr>
              <w:fldChar w:fldCharType="begin"/>
            </w:r>
            <w:r w:rsidR="005E4244">
              <w:rPr>
                <w:noProof/>
                <w:webHidden/>
              </w:rPr>
              <w:instrText xml:space="preserve"> PAGEREF _Toc138787753 \h </w:instrText>
            </w:r>
            <w:r w:rsidR="00D42D0D">
              <w:rPr>
                <w:noProof/>
                <w:webHidden/>
              </w:rPr>
            </w:r>
            <w:r w:rsidR="00D42D0D">
              <w:rPr>
                <w:noProof/>
                <w:webHidden/>
              </w:rPr>
              <w:fldChar w:fldCharType="separate"/>
            </w:r>
            <w:r w:rsidR="00585764">
              <w:rPr>
                <w:noProof/>
                <w:webHidden/>
              </w:rPr>
              <w:t>7</w:t>
            </w:r>
            <w:r w:rsidR="00D42D0D">
              <w:rPr>
                <w:noProof/>
                <w:webHidden/>
              </w:rPr>
              <w:fldChar w:fldCharType="end"/>
            </w:r>
          </w:hyperlink>
        </w:p>
        <w:p w:rsidR="005E4244" w:rsidRDefault="00A703BA">
          <w:pPr>
            <w:pStyle w:val="21"/>
            <w:tabs>
              <w:tab w:val="right" w:leader="dot" w:pos="9628"/>
            </w:tabs>
            <w:rPr>
              <w:rFonts w:eastAsiaTheme="minorEastAsia"/>
              <w:noProof/>
              <w:lang w:eastAsia="ru-RU"/>
            </w:rPr>
          </w:pPr>
          <w:hyperlink w:anchor="_Toc138787754" w:history="1">
            <w:r w:rsidR="005E4244" w:rsidRPr="005E4244">
              <w:rPr>
                <w:rStyle w:val="a6"/>
                <w:noProof/>
              </w:rPr>
              <w:t>2.1. Место метрологической отрасли производственной иерархии</w:t>
            </w:r>
            <w:r w:rsidR="005E4244">
              <w:rPr>
                <w:noProof/>
                <w:webHidden/>
              </w:rPr>
              <w:tab/>
            </w:r>
            <w:r w:rsidR="00D42D0D">
              <w:rPr>
                <w:noProof/>
                <w:webHidden/>
              </w:rPr>
              <w:fldChar w:fldCharType="begin"/>
            </w:r>
            <w:r w:rsidR="005E4244">
              <w:rPr>
                <w:noProof/>
                <w:webHidden/>
              </w:rPr>
              <w:instrText xml:space="preserve"> PAGEREF _Toc138787754 \h </w:instrText>
            </w:r>
            <w:r w:rsidR="00D42D0D">
              <w:rPr>
                <w:noProof/>
                <w:webHidden/>
              </w:rPr>
            </w:r>
            <w:r w:rsidR="00D42D0D">
              <w:rPr>
                <w:noProof/>
                <w:webHidden/>
              </w:rPr>
              <w:fldChar w:fldCharType="separate"/>
            </w:r>
            <w:r w:rsidR="00585764">
              <w:rPr>
                <w:noProof/>
                <w:webHidden/>
              </w:rPr>
              <w:t>8</w:t>
            </w:r>
            <w:r w:rsidR="00D42D0D">
              <w:rPr>
                <w:noProof/>
                <w:webHidden/>
              </w:rPr>
              <w:fldChar w:fldCharType="end"/>
            </w:r>
          </w:hyperlink>
        </w:p>
        <w:p w:rsidR="005E4244" w:rsidRDefault="00A703BA">
          <w:pPr>
            <w:pStyle w:val="21"/>
            <w:tabs>
              <w:tab w:val="right" w:leader="dot" w:pos="9628"/>
            </w:tabs>
            <w:rPr>
              <w:rFonts w:eastAsiaTheme="minorEastAsia"/>
              <w:noProof/>
              <w:lang w:eastAsia="ru-RU"/>
            </w:rPr>
          </w:pPr>
          <w:hyperlink w:anchor="_Toc138787755" w:history="1">
            <w:r w:rsidR="005E4244" w:rsidRPr="00191AD7">
              <w:rPr>
                <w:rStyle w:val="a6"/>
                <w:rFonts w:ascii="Times New Roman" w:hAnsi="Times New Roman" w:cs="Times New Roman"/>
                <w:noProof/>
              </w:rPr>
              <w:t>2.3 Состав метрологической службы</w:t>
            </w:r>
            <w:r w:rsidR="005E4244">
              <w:rPr>
                <w:noProof/>
                <w:webHidden/>
              </w:rPr>
              <w:tab/>
            </w:r>
            <w:r w:rsidR="00D42D0D">
              <w:rPr>
                <w:noProof/>
                <w:webHidden/>
              </w:rPr>
              <w:fldChar w:fldCharType="begin"/>
            </w:r>
            <w:r w:rsidR="005E4244">
              <w:rPr>
                <w:noProof/>
                <w:webHidden/>
              </w:rPr>
              <w:instrText xml:space="preserve"> PAGEREF _Toc138787755 \h </w:instrText>
            </w:r>
            <w:r w:rsidR="00D42D0D">
              <w:rPr>
                <w:noProof/>
                <w:webHidden/>
              </w:rPr>
            </w:r>
            <w:r w:rsidR="00D42D0D">
              <w:rPr>
                <w:noProof/>
                <w:webHidden/>
              </w:rPr>
              <w:fldChar w:fldCharType="separate"/>
            </w:r>
            <w:r w:rsidR="00585764">
              <w:rPr>
                <w:noProof/>
                <w:webHidden/>
              </w:rPr>
              <w:t>9</w:t>
            </w:r>
            <w:r w:rsidR="00D42D0D">
              <w:rPr>
                <w:noProof/>
                <w:webHidden/>
              </w:rPr>
              <w:fldChar w:fldCharType="end"/>
            </w:r>
          </w:hyperlink>
        </w:p>
        <w:p w:rsidR="005E4244" w:rsidRDefault="00A703BA">
          <w:pPr>
            <w:pStyle w:val="11"/>
            <w:tabs>
              <w:tab w:val="right" w:leader="dot" w:pos="9628"/>
            </w:tabs>
            <w:rPr>
              <w:rFonts w:eastAsiaTheme="minorEastAsia"/>
              <w:noProof/>
              <w:lang w:eastAsia="ru-RU"/>
            </w:rPr>
          </w:pPr>
          <w:hyperlink w:anchor="_Toc138787756" w:history="1">
            <w:r w:rsidR="005E4244" w:rsidRPr="00191AD7">
              <w:rPr>
                <w:rStyle w:val="a6"/>
                <w:rFonts w:ascii="Times New Roman" w:hAnsi="Times New Roman" w:cs="Times New Roman"/>
                <w:noProof/>
              </w:rPr>
              <w:t>3. Права и обязанности метролога</w:t>
            </w:r>
            <w:r w:rsidR="005E4244">
              <w:rPr>
                <w:noProof/>
                <w:webHidden/>
              </w:rPr>
              <w:tab/>
            </w:r>
            <w:r w:rsidR="00D42D0D">
              <w:rPr>
                <w:noProof/>
                <w:webHidden/>
              </w:rPr>
              <w:fldChar w:fldCharType="begin"/>
            </w:r>
            <w:r w:rsidR="005E4244">
              <w:rPr>
                <w:noProof/>
                <w:webHidden/>
              </w:rPr>
              <w:instrText xml:space="preserve"> PAGEREF _Toc138787756 \h </w:instrText>
            </w:r>
            <w:r w:rsidR="00D42D0D">
              <w:rPr>
                <w:noProof/>
                <w:webHidden/>
              </w:rPr>
            </w:r>
            <w:r w:rsidR="00D42D0D">
              <w:rPr>
                <w:noProof/>
                <w:webHidden/>
              </w:rPr>
              <w:fldChar w:fldCharType="separate"/>
            </w:r>
            <w:r w:rsidR="00585764">
              <w:rPr>
                <w:noProof/>
                <w:webHidden/>
              </w:rPr>
              <w:t>10</w:t>
            </w:r>
            <w:r w:rsidR="00D42D0D">
              <w:rPr>
                <w:noProof/>
                <w:webHidden/>
              </w:rPr>
              <w:fldChar w:fldCharType="end"/>
            </w:r>
          </w:hyperlink>
        </w:p>
        <w:p w:rsidR="005E4244" w:rsidRDefault="00A703BA" w:rsidP="005E4244">
          <w:pPr>
            <w:pStyle w:val="11"/>
            <w:tabs>
              <w:tab w:val="right" w:leader="dot" w:pos="9628"/>
            </w:tabs>
            <w:rPr>
              <w:rFonts w:eastAsiaTheme="minorEastAsia"/>
              <w:noProof/>
              <w:lang w:eastAsia="ru-RU"/>
            </w:rPr>
          </w:pPr>
          <w:hyperlink w:anchor="_Toc138787763" w:history="1">
            <w:r w:rsidR="005E4244" w:rsidRPr="00191AD7">
              <w:rPr>
                <w:rStyle w:val="a6"/>
                <w:rFonts w:ascii="Times New Roman" w:hAnsi="Times New Roman" w:cs="Times New Roman"/>
                <w:noProof/>
              </w:rPr>
              <w:t>4.Основные направления технологических измерений</w:t>
            </w:r>
            <w:r w:rsidR="005E4244">
              <w:rPr>
                <w:noProof/>
                <w:webHidden/>
              </w:rPr>
              <w:tab/>
            </w:r>
            <w:r w:rsidR="00D42D0D">
              <w:rPr>
                <w:noProof/>
                <w:webHidden/>
              </w:rPr>
              <w:fldChar w:fldCharType="begin"/>
            </w:r>
            <w:r w:rsidR="005E4244">
              <w:rPr>
                <w:noProof/>
                <w:webHidden/>
              </w:rPr>
              <w:instrText xml:space="preserve"> PAGEREF _Toc138787763 \h </w:instrText>
            </w:r>
            <w:r w:rsidR="00D42D0D">
              <w:rPr>
                <w:noProof/>
                <w:webHidden/>
              </w:rPr>
            </w:r>
            <w:r w:rsidR="00D42D0D">
              <w:rPr>
                <w:noProof/>
                <w:webHidden/>
              </w:rPr>
              <w:fldChar w:fldCharType="separate"/>
            </w:r>
            <w:r w:rsidR="00585764">
              <w:rPr>
                <w:noProof/>
                <w:webHidden/>
              </w:rPr>
              <w:t>11</w:t>
            </w:r>
            <w:r w:rsidR="00D42D0D">
              <w:rPr>
                <w:noProof/>
                <w:webHidden/>
              </w:rPr>
              <w:fldChar w:fldCharType="end"/>
            </w:r>
          </w:hyperlink>
          <w:r w:rsidR="005E4244">
            <w:rPr>
              <w:rFonts w:eastAsiaTheme="minorEastAsia"/>
              <w:noProof/>
              <w:lang w:eastAsia="ru-RU"/>
            </w:rPr>
            <w:t xml:space="preserve"> </w:t>
          </w:r>
        </w:p>
        <w:p w:rsidR="005E4244" w:rsidRDefault="00A703BA">
          <w:pPr>
            <w:pStyle w:val="21"/>
            <w:tabs>
              <w:tab w:val="right" w:leader="dot" w:pos="9628"/>
            </w:tabs>
            <w:rPr>
              <w:rFonts w:eastAsiaTheme="minorEastAsia"/>
              <w:noProof/>
              <w:lang w:eastAsia="ru-RU"/>
            </w:rPr>
          </w:pPr>
          <w:hyperlink w:anchor="_Toc138787765" w:history="1">
            <w:r w:rsidR="005E4244" w:rsidRPr="00191AD7">
              <w:rPr>
                <w:rStyle w:val="a6"/>
                <w:rFonts w:ascii="Times New Roman" w:hAnsi="Times New Roman" w:cs="Times New Roman"/>
                <w:noProof/>
              </w:rPr>
              <w:t>4.1 Электрические измерения</w:t>
            </w:r>
            <w:r w:rsidR="005E4244">
              <w:rPr>
                <w:noProof/>
                <w:webHidden/>
              </w:rPr>
              <w:tab/>
            </w:r>
            <w:r w:rsidR="00D42D0D">
              <w:rPr>
                <w:noProof/>
                <w:webHidden/>
              </w:rPr>
              <w:fldChar w:fldCharType="begin"/>
            </w:r>
            <w:r w:rsidR="005E4244">
              <w:rPr>
                <w:noProof/>
                <w:webHidden/>
              </w:rPr>
              <w:instrText xml:space="preserve"> PAGEREF _Toc138787765 \h </w:instrText>
            </w:r>
            <w:r w:rsidR="00D42D0D">
              <w:rPr>
                <w:noProof/>
                <w:webHidden/>
              </w:rPr>
            </w:r>
            <w:r w:rsidR="00D42D0D">
              <w:rPr>
                <w:noProof/>
                <w:webHidden/>
              </w:rPr>
              <w:fldChar w:fldCharType="separate"/>
            </w:r>
            <w:r w:rsidR="00585764">
              <w:rPr>
                <w:noProof/>
                <w:webHidden/>
              </w:rPr>
              <w:t>12</w:t>
            </w:r>
            <w:r w:rsidR="00D42D0D">
              <w:rPr>
                <w:noProof/>
                <w:webHidden/>
              </w:rPr>
              <w:fldChar w:fldCharType="end"/>
            </w:r>
          </w:hyperlink>
        </w:p>
        <w:p w:rsidR="005E4244" w:rsidRDefault="00A703BA">
          <w:pPr>
            <w:pStyle w:val="21"/>
            <w:tabs>
              <w:tab w:val="right" w:leader="dot" w:pos="9628"/>
            </w:tabs>
            <w:rPr>
              <w:rFonts w:eastAsiaTheme="minorEastAsia"/>
              <w:noProof/>
              <w:lang w:eastAsia="ru-RU"/>
            </w:rPr>
          </w:pPr>
          <w:hyperlink w:anchor="_Toc138787766" w:history="1">
            <w:r w:rsidR="005E4244" w:rsidRPr="00191AD7">
              <w:rPr>
                <w:rStyle w:val="a6"/>
                <w:rFonts w:ascii="Times New Roman" w:hAnsi="Times New Roman" w:cs="Times New Roman"/>
                <w:noProof/>
              </w:rPr>
              <w:t>4.2 Приборы измерения давления и расхода</w:t>
            </w:r>
            <w:r w:rsidR="005E4244">
              <w:rPr>
                <w:noProof/>
                <w:webHidden/>
              </w:rPr>
              <w:tab/>
            </w:r>
            <w:r w:rsidR="00D42D0D">
              <w:rPr>
                <w:noProof/>
                <w:webHidden/>
              </w:rPr>
              <w:fldChar w:fldCharType="begin"/>
            </w:r>
            <w:r w:rsidR="005E4244">
              <w:rPr>
                <w:noProof/>
                <w:webHidden/>
              </w:rPr>
              <w:instrText xml:space="preserve"> PAGEREF _Toc138787766 \h </w:instrText>
            </w:r>
            <w:r w:rsidR="00D42D0D">
              <w:rPr>
                <w:noProof/>
                <w:webHidden/>
              </w:rPr>
            </w:r>
            <w:r w:rsidR="00D42D0D">
              <w:rPr>
                <w:noProof/>
                <w:webHidden/>
              </w:rPr>
              <w:fldChar w:fldCharType="separate"/>
            </w:r>
            <w:r w:rsidR="00585764">
              <w:rPr>
                <w:noProof/>
                <w:webHidden/>
              </w:rPr>
              <w:t>14</w:t>
            </w:r>
            <w:r w:rsidR="00D42D0D">
              <w:rPr>
                <w:noProof/>
                <w:webHidden/>
              </w:rPr>
              <w:fldChar w:fldCharType="end"/>
            </w:r>
          </w:hyperlink>
        </w:p>
        <w:p w:rsidR="005E4244" w:rsidRDefault="00A703BA">
          <w:pPr>
            <w:pStyle w:val="21"/>
            <w:tabs>
              <w:tab w:val="right" w:leader="dot" w:pos="9628"/>
            </w:tabs>
            <w:rPr>
              <w:rFonts w:eastAsiaTheme="minorEastAsia"/>
              <w:noProof/>
              <w:lang w:eastAsia="ru-RU"/>
            </w:rPr>
          </w:pPr>
          <w:hyperlink w:anchor="_Toc138787768" w:history="1">
            <w:r w:rsidR="005E4244" w:rsidRPr="00191AD7">
              <w:rPr>
                <w:rStyle w:val="a6"/>
                <w:rFonts w:ascii="Times New Roman" w:hAnsi="Times New Roman" w:cs="Times New Roman"/>
                <w:noProof/>
              </w:rPr>
              <w:t>4.3 Приборы измерения температуры</w:t>
            </w:r>
            <w:r w:rsidR="005E4244">
              <w:rPr>
                <w:noProof/>
                <w:webHidden/>
              </w:rPr>
              <w:tab/>
            </w:r>
            <w:r w:rsidR="00D42D0D">
              <w:rPr>
                <w:noProof/>
                <w:webHidden/>
              </w:rPr>
              <w:fldChar w:fldCharType="begin"/>
            </w:r>
            <w:r w:rsidR="005E4244">
              <w:rPr>
                <w:noProof/>
                <w:webHidden/>
              </w:rPr>
              <w:instrText xml:space="preserve"> PAGEREF _Toc138787768 \h </w:instrText>
            </w:r>
            <w:r w:rsidR="00D42D0D">
              <w:rPr>
                <w:noProof/>
                <w:webHidden/>
              </w:rPr>
            </w:r>
            <w:r w:rsidR="00D42D0D">
              <w:rPr>
                <w:noProof/>
                <w:webHidden/>
              </w:rPr>
              <w:fldChar w:fldCharType="separate"/>
            </w:r>
            <w:r w:rsidR="00585764">
              <w:rPr>
                <w:noProof/>
                <w:webHidden/>
              </w:rPr>
              <w:t>23</w:t>
            </w:r>
            <w:r w:rsidR="00D42D0D">
              <w:rPr>
                <w:noProof/>
                <w:webHidden/>
              </w:rPr>
              <w:fldChar w:fldCharType="end"/>
            </w:r>
          </w:hyperlink>
        </w:p>
        <w:p w:rsidR="005E4244" w:rsidRDefault="00A703BA">
          <w:pPr>
            <w:pStyle w:val="21"/>
            <w:tabs>
              <w:tab w:val="right" w:leader="dot" w:pos="9628"/>
            </w:tabs>
            <w:rPr>
              <w:rFonts w:eastAsiaTheme="minorEastAsia"/>
              <w:noProof/>
              <w:lang w:eastAsia="ru-RU"/>
            </w:rPr>
          </w:pPr>
          <w:hyperlink w:anchor="_Toc138787769" w:history="1">
            <w:r w:rsidR="005E4244" w:rsidRPr="00191AD7">
              <w:rPr>
                <w:rStyle w:val="a6"/>
                <w:rFonts w:ascii="Times New Roman" w:hAnsi="Times New Roman" w:cs="Times New Roman"/>
                <w:noProof/>
              </w:rPr>
              <w:t>4.4  Измерение линейных размеров</w:t>
            </w:r>
            <w:r w:rsidR="005E4244">
              <w:rPr>
                <w:noProof/>
                <w:webHidden/>
              </w:rPr>
              <w:tab/>
            </w:r>
            <w:r w:rsidR="00D42D0D">
              <w:rPr>
                <w:noProof/>
                <w:webHidden/>
              </w:rPr>
              <w:fldChar w:fldCharType="begin"/>
            </w:r>
            <w:r w:rsidR="005E4244">
              <w:rPr>
                <w:noProof/>
                <w:webHidden/>
              </w:rPr>
              <w:instrText xml:space="preserve"> PAGEREF _Toc138787769 \h </w:instrText>
            </w:r>
            <w:r w:rsidR="00D42D0D">
              <w:rPr>
                <w:noProof/>
                <w:webHidden/>
              </w:rPr>
            </w:r>
            <w:r w:rsidR="00D42D0D">
              <w:rPr>
                <w:noProof/>
                <w:webHidden/>
              </w:rPr>
              <w:fldChar w:fldCharType="separate"/>
            </w:r>
            <w:r w:rsidR="00585764">
              <w:rPr>
                <w:noProof/>
                <w:webHidden/>
              </w:rPr>
              <w:t>24</w:t>
            </w:r>
            <w:r w:rsidR="00D42D0D">
              <w:rPr>
                <w:noProof/>
                <w:webHidden/>
              </w:rPr>
              <w:fldChar w:fldCharType="end"/>
            </w:r>
          </w:hyperlink>
        </w:p>
        <w:p w:rsidR="005E4244" w:rsidRDefault="00A703BA">
          <w:pPr>
            <w:pStyle w:val="21"/>
            <w:tabs>
              <w:tab w:val="right" w:leader="dot" w:pos="9628"/>
            </w:tabs>
            <w:rPr>
              <w:rFonts w:eastAsiaTheme="minorEastAsia"/>
              <w:noProof/>
              <w:lang w:eastAsia="ru-RU"/>
            </w:rPr>
          </w:pPr>
          <w:hyperlink w:anchor="_Toc138787770" w:history="1">
            <w:r w:rsidR="005E4244" w:rsidRPr="00191AD7">
              <w:rPr>
                <w:rStyle w:val="a6"/>
                <w:rFonts w:ascii="Times New Roman" w:hAnsi="Times New Roman" w:cs="Times New Roman"/>
                <w:noProof/>
              </w:rPr>
              <w:t>4.5 Шаблоны и калибры</w:t>
            </w:r>
            <w:r w:rsidR="005E4244">
              <w:rPr>
                <w:noProof/>
                <w:webHidden/>
              </w:rPr>
              <w:tab/>
            </w:r>
            <w:r w:rsidR="00D42D0D">
              <w:rPr>
                <w:noProof/>
                <w:webHidden/>
              </w:rPr>
              <w:fldChar w:fldCharType="begin"/>
            </w:r>
            <w:r w:rsidR="005E4244">
              <w:rPr>
                <w:noProof/>
                <w:webHidden/>
              </w:rPr>
              <w:instrText xml:space="preserve"> PAGEREF _Toc138787770 \h </w:instrText>
            </w:r>
            <w:r w:rsidR="00D42D0D">
              <w:rPr>
                <w:noProof/>
                <w:webHidden/>
              </w:rPr>
            </w:r>
            <w:r w:rsidR="00D42D0D">
              <w:rPr>
                <w:noProof/>
                <w:webHidden/>
              </w:rPr>
              <w:fldChar w:fldCharType="separate"/>
            </w:r>
            <w:r w:rsidR="00585764">
              <w:rPr>
                <w:noProof/>
                <w:webHidden/>
              </w:rPr>
              <w:t>27</w:t>
            </w:r>
            <w:r w:rsidR="00D42D0D">
              <w:rPr>
                <w:noProof/>
                <w:webHidden/>
              </w:rPr>
              <w:fldChar w:fldCharType="end"/>
            </w:r>
          </w:hyperlink>
        </w:p>
        <w:p w:rsidR="005E4244" w:rsidRDefault="00A703BA">
          <w:pPr>
            <w:pStyle w:val="11"/>
            <w:tabs>
              <w:tab w:val="right" w:leader="dot" w:pos="9628"/>
            </w:tabs>
            <w:rPr>
              <w:rFonts w:eastAsiaTheme="minorEastAsia"/>
              <w:noProof/>
              <w:lang w:eastAsia="ru-RU"/>
            </w:rPr>
          </w:pPr>
          <w:hyperlink w:anchor="_Toc138787771" w:history="1">
            <w:r w:rsidR="005E4244" w:rsidRPr="00191AD7">
              <w:rPr>
                <w:rStyle w:val="a6"/>
                <w:rFonts w:ascii="Times New Roman" w:hAnsi="Times New Roman" w:cs="Times New Roman"/>
                <w:noProof/>
              </w:rPr>
              <w:t>5. Эксперимент по проведению измерений</w:t>
            </w:r>
            <w:r w:rsidR="005E4244">
              <w:rPr>
                <w:noProof/>
                <w:webHidden/>
              </w:rPr>
              <w:tab/>
            </w:r>
            <w:r w:rsidR="00D42D0D">
              <w:rPr>
                <w:noProof/>
                <w:webHidden/>
              </w:rPr>
              <w:fldChar w:fldCharType="begin"/>
            </w:r>
            <w:r w:rsidR="005E4244">
              <w:rPr>
                <w:noProof/>
                <w:webHidden/>
              </w:rPr>
              <w:instrText xml:space="preserve"> PAGEREF _Toc138787771 \h </w:instrText>
            </w:r>
            <w:r w:rsidR="00D42D0D">
              <w:rPr>
                <w:noProof/>
                <w:webHidden/>
              </w:rPr>
            </w:r>
            <w:r w:rsidR="00D42D0D">
              <w:rPr>
                <w:noProof/>
                <w:webHidden/>
              </w:rPr>
              <w:fldChar w:fldCharType="separate"/>
            </w:r>
            <w:r w:rsidR="00585764">
              <w:rPr>
                <w:noProof/>
                <w:webHidden/>
              </w:rPr>
              <w:t>29</w:t>
            </w:r>
            <w:r w:rsidR="00D42D0D">
              <w:rPr>
                <w:noProof/>
                <w:webHidden/>
              </w:rPr>
              <w:fldChar w:fldCharType="end"/>
            </w:r>
          </w:hyperlink>
        </w:p>
        <w:p w:rsidR="005E4244" w:rsidRDefault="00A703BA">
          <w:pPr>
            <w:pStyle w:val="21"/>
            <w:tabs>
              <w:tab w:val="right" w:leader="dot" w:pos="9628"/>
            </w:tabs>
            <w:rPr>
              <w:rFonts w:eastAsiaTheme="minorEastAsia"/>
              <w:noProof/>
              <w:lang w:eastAsia="ru-RU"/>
            </w:rPr>
          </w:pPr>
          <w:hyperlink w:anchor="_Toc138787772" w:history="1">
            <w:r w:rsidR="005E4244" w:rsidRPr="00191AD7">
              <w:rPr>
                <w:rStyle w:val="a6"/>
                <w:rFonts w:ascii="Times New Roman" w:hAnsi="Times New Roman" w:cs="Times New Roman"/>
                <w:noProof/>
              </w:rPr>
              <w:t>5.1 Определение неопределенностей</w:t>
            </w:r>
            <w:r w:rsidR="005E4244">
              <w:rPr>
                <w:noProof/>
                <w:webHidden/>
              </w:rPr>
              <w:tab/>
            </w:r>
            <w:r w:rsidR="00D42D0D">
              <w:rPr>
                <w:noProof/>
                <w:webHidden/>
              </w:rPr>
              <w:fldChar w:fldCharType="begin"/>
            </w:r>
            <w:r w:rsidR="005E4244">
              <w:rPr>
                <w:noProof/>
                <w:webHidden/>
              </w:rPr>
              <w:instrText xml:space="preserve"> PAGEREF _Toc138787772 \h </w:instrText>
            </w:r>
            <w:r w:rsidR="00D42D0D">
              <w:rPr>
                <w:noProof/>
                <w:webHidden/>
              </w:rPr>
            </w:r>
            <w:r w:rsidR="00D42D0D">
              <w:rPr>
                <w:noProof/>
                <w:webHidden/>
              </w:rPr>
              <w:fldChar w:fldCharType="separate"/>
            </w:r>
            <w:r w:rsidR="00585764">
              <w:rPr>
                <w:noProof/>
                <w:webHidden/>
              </w:rPr>
              <w:t>29</w:t>
            </w:r>
            <w:r w:rsidR="00D42D0D">
              <w:rPr>
                <w:noProof/>
                <w:webHidden/>
              </w:rPr>
              <w:fldChar w:fldCharType="end"/>
            </w:r>
          </w:hyperlink>
        </w:p>
        <w:p w:rsidR="005E4244" w:rsidRDefault="00A703BA">
          <w:pPr>
            <w:pStyle w:val="11"/>
            <w:tabs>
              <w:tab w:val="right" w:leader="dot" w:pos="9628"/>
            </w:tabs>
            <w:rPr>
              <w:rFonts w:eastAsiaTheme="minorEastAsia"/>
              <w:noProof/>
              <w:lang w:eastAsia="ru-RU"/>
            </w:rPr>
          </w:pPr>
          <w:hyperlink w:anchor="_Toc138787773" w:history="1">
            <w:r w:rsidR="005E4244" w:rsidRPr="00191AD7">
              <w:rPr>
                <w:rStyle w:val="a6"/>
                <w:rFonts w:ascii="Times New Roman" w:hAnsi="Times New Roman" w:cs="Times New Roman"/>
                <w:noProof/>
                <w:lang w:val="en-US"/>
              </w:rPr>
              <w:t>6.</w:t>
            </w:r>
            <w:r w:rsidR="005E4244" w:rsidRPr="00191AD7">
              <w:rPr>
                <w:rStyle w:val="a6"/>
                <w:rFonts w:ascii="Times New Roman" w:hAnsi="Times New Roman" w:cs="Times New Roman"/>
                <w:noProof/>
              </w:rPr>
              <w:t>Заключение</w:t>
            </w:r>
            <w:r w:rsidR="005E4244">
              <w:rPr>
                <w:noProof/>
                <w:webHidden/>
              </w:rPr>
              <w:tab/>
            </w:r>
            <w:r w:rsidR="00D42D0D">
              <w:rPr>
                <w:noProof/>
                <w:webHidden/>
              </w:rPr>
              <w:fldChar w:fldCharType="begin"/>
            </w:r>
            <w:r w:rsidR="005E4244">
              <w:rPr>
                <w:noProof/>
                <w:webHidden/>
              </w:rPr>
              <w:instrText xml:space="preserve"> PAGEREF _Toc138787773 \h </w:instrText>
            </w:r>
            <w:r w:rsidR="00D42D0D">
              <w:rPr>
                <w:noProof/>
                <w:webHidden/>
              </w:rPr>
            </w:r>
            <w:r w:rsidR="00D42D0D">
              <w:rPr>
                <w:noProof/>
                <w:webHidden/>
              </w:rPr>
              <w:fldChar w:fldCharType="separate"/>
            </w:r>
            <w:r w:rsidR="00585764">
              <w:rPr>
                <w:noProof/>
                <w:webHidden/>
              </w:rPr>
              <w:t>31</w:t>
            </w:r>
            <w:r w:rsidR="00D42D0D">
              <w:rPr>
                <w:noProof/>
                <w:webHidden/>
              </w:rPr>
              <w:fldChar w:fldCharType="end"/>
            </w:r>
          </w:hyperlink>
        </w:p>
        <w:p w:rsidR="005E4244" w:rsidRDefault="00A703BA">
          <w:pPr>
            <w:pStyle w:val="11"/>
            <w:tabs>
              <w:tab w:val="right" w:leader="dot" w:pos="9628"/>
            </w:tabs>
            <w:rPr>
              <w:rFonts w:eastAsiaTheme="minorEastAsia"/>
              <w:noProof/>
              <w:lang w:eastAsia="ru-RU"/>
            </w:rPr>
          </w:pPr>
          <w:hyperlink w:anchor="_Toc138787774" w:history="1">
            <w:r w:rsidR="005E4244" w:rsidRPr="00191AD7">
              <w:rPr>
                <w:rStyle w:val="a6"/>
                <w:rFonts w:ascii="Times New Roman" w:hAnsi="Times New Roman" w:cs="Times New Roman"/>
                <w:noProof/>
                <w:lang w:val="en-US"/>
              </w:rPr>
              <w:t>7.C</w:t>
            </w:r>
            <w:r w:rsidR="005E4244" w:rsidRPr="00191AD7">
              <w:rPr>
                <w:rStyle w:val="a6"/>
                <w:rFonts w:ascii="Times New Roman" w:hAnsi="Times New Roman" w:cs="Times New Roman"/>
                <w:noProof/>
              </w:rPr>
              <w:t>писок источников</w:t>
            </w:r>
            <w:r w:rsidR="005E4244">
              <w:rPr>
                <w:noProof/>
                <w:webHidden/>
              </w:rPr>
              <w:tab/>
            </w:r>
            <w:r w:rsidR="00D42D0D">
              <w:rPr>
                <w:noProof/>
                <w:webHidden/>
              </w:rPr>
              <w:fldChar w:fldCharType="begin"/>
            </w:r>
            <w:r w:rsidR="005E4244">
              <w:rPr>
                <w:noProof/>
                <w:webHidden/>
              </w:rPr>
              <w:instrText xml:space="preserve"> PAGEREF _Toc138787774 \h </w:instrText>
            </w:r>
            <w:r w:rsidR="00D42D0D">
              <w:rPr>
                <w:noProof/>
                <w:webHidden/>
              </w:rPr>
            </w:r>
            <w:r w:rsidR="00D42D0D">
              <w:rPr>
                <w:noProof/>
                <w:webHidden/>
              </w:rPr>
              <w:fldChar w:fldCharType="separate"/>
            </w:r>
            <w:r w:rsidR="00585764">
              <w:rPr>
                <w:noProof/>
                <w:webHidden/>
              </w:rPr>
              <w:t>32</w:t>
            </w:r>
            <w:r w:rsidR="00D42D0D">
              <w:rPr>
                <w:noProof/>
                <w:webHidden/>
              </w:rPr>
              <w:fldChar w:fldCharType="end"/>
            </w:r>
          </w:hyperlink>
        </w:p>
        <w:p w:rsidR="009F4BC6" w:rsidRDefault="00D42D0D" w:rsidP="009F4BC6">
          <w:pPr>
            <w:rPr>
              <w:rFonts w:ascii="Times New Roman" w:hAnsi="Times New Roman" w:cs="Times New Roman"/>
              <w:color w:val="000000" w:themeColor="text1"/>
              <w:sz w:val="28"/>
              <w:szCs w:val="28"/>
            </w:rPr>
          </w:pPr>
          <w:r w:rsidRPr="005E4244">
            <w:rPr>
              <w:rFonts w:ascii="Times New Roman" w:hAnsi="Times New Roman" w:cs="Times New Roman"/>
              <w:color w:val="000000" w:themeColor="text1"/>
              <w:sz w:val="28"/>
              <w:szCs w:val="28"/>
            </w:rPr>
            <w:fldChar w:fldCharType="end"/>
          </w:r>
        </w:p>
        <w:p w:rsidR="00194B50" w:rsidRPr="009F4BC6" w:rsidRDefault="00A703BA" w:rsidP="009F4BC6">
          <w:pPr>
            <w:rPr>
              <w:rFonts w:ascii="Times New Roman" w:hAnsi="Times New Roman" w:cs="Times New Roman"/>
              <w:color w:val="000000" w:themeColor="text1"/>
              <w:sz w:val="28"/>
              <w:szCs w:val="28"/>
            </w:rPr>
          </w:pPr>
        </w:p>
      </w:sdtContent>
    </w:sdt>
    <w:p w:rsidR="00194B50" w:rsidRPr="00FE5514" w:rsidRDefault="00194B50" w:rsidP="006A45C1">
      <w:pPr>
        <w:spacing w:line="240" w:lineRule="auto"/>
        <w:rPr>
          <w:rFonts w:ascii="Times New Roman" w:hAnsi="Times New Roman" w:cs="Times New Roman"/>
          <w:color w:val="000000" w:themeColor="text1"/>
          <w:sz w:val="28"/>
          <w:szCs w:val="28"/>
        </w:rPr>
      </w:pPr>
    </w:p>
    <w:p w:rsidR="000F3BA4" w:rsidRPr="00FE5514" w:rsidRDefault="000F3BA4" w:rsidP="001D41A5">
      <w:pPr>
        <w:rPr>
          <w:rFonts w:ascii="Times New Roman" w:hAnsi="Times New Roman" w:cs="Times New Roman"/>
          <w:color w:val="000000" w:themeColor="text1"/>
          <w:sz w:val="28"/>
          <w:szCs w:val="28"/>
        </w:rPr>
      </w:pPr>
    </w:p>
    <w:p w:rsidR="000F3BA4" w:rsidRPr="00FE5514" w:rsidRDefault="000F3BA4" w:rsidP="001D41A5">
      <w:pPr>
        <w:rPr>
          <w:rFonts w:ascii="Times New Roman" w:hAnsi="Times New Roman" w:cs="Times New Roman"/>
          <w:color w:val="000000" w:themeColor="text1"/>
          <w:sz w:val="28"/>
          <w:szCs w:val="28"/>
        </w:rPr>
      </w:pPr>
    </w:p>
    <w:p w:rsidR="000F3BA4" w:rsidRPr="00FE5514" w:rsidRDefault="000F3BA4" w:rsidP="001D41A5">
      <w:pPr>
        <w:rPr>
          <w:rFonts w:ascii="Times New Roman" w:hAnsi="Times New Roman" w:cs="Times New Roman"/>
          <w:color w:val="000000" w:themeColor="text1"/>
          <w:sz w:val="28"/>
          <w:szCs w:val="28"/>
        </w:rPr>
      </w:pPr>
    </w:p>
    <w:p w:rsidR="000F3BA4" w:rsidRPr="00FE5514" w:rsidRDefault="000F3BA4" w:rsidP="001D41A5">
      <w:pPr>
        <w:rPr>
          <w:rFonts w:ascii="Times New Roman" w:hAnsi="Times New Roman" w:cs="Times New Roman"/>
          <w:color w:val="000000" w:themeColor="text1"/>
          <w:sz w:val="28"/>
          <w:szCs w:val="28"/>
        </w:rPr>
      </w:pPr>
    </w:p>
    <w:p w:rsidR="000F3BA4" w:rsidRPr="00FE5514" w:rsidRDefault="000F3BA4" w:rsidP="001D41A5">
      <w:pPr>
        <w:rPr>
          <w:rFonts w:ascii="Times New Roman" w:hAnsi="Times New Roman" w:cs="Times New Roman"/>
          <w:color w:val="000000" w:themeColor="text1"/>
          <w:sz w:val="28"/>
          <w:szCs w:val="28"/>
        </w:rPr>
      </w:pPr>
    </w:p>
    <w:p w:rsidR="000F3BA4" w:rsidRPr="00FE5514" w:rsidRDefault="000F3BA4" w:rsidP="001D41A5">
      <w:pPr>
        <w:rPr>
          <w:rFonts w:ascii="Times New Roman" w:hAnsi="Times New Roman" w:cs="Times New Roman"/>
          <w:color w:val="000000" w:themeColor="text1"/>
          <w:sz w:val="28"/>
          <w:szCs w:val="28"/>
        </w:rPr>
      </w:pPr>
    </w:p>
    <w:p w:rsidR="000F3BA4" w:rsidRPr="00FE5514" w:rsidRDefault="000F3BA4" w:rsidP="001D41A5">
      <w:pPr>
        <w:rPr>
          <w:rFonts w:ascii="Times New Roman" w:hAnsi="Times New Roman" w:cs="Times New Roman"/>
          <w:color w:val="000000" w:themeColor="text1"/>
          <w:sz w:val="28"/>
          <w:szCs w:val="28"/>
        </w:rPr>
      </w:pPr>
    </w:p>
    <w:p w:rsidR="00194B50" w:rsidRPr="00FE5514" w:rsidRDefault="00194B50" w:rsidP="001D41A5">
      <w:pPr>
        <w:rPr>
          <w:rFonts w:ascii="Times New Roman" w:hAnsi="Times New Roman" w:cs="Times New Roman"/>
          <w:color w:val="000000" w:themeColor="text1"/>
          <w:sz w:val="28"/>
          <w:szCs w:val="28"/>
        </w:rPr>
      </w:pPr>
    </w:p>
    <w:p w:rsidR="00194B50" w:rsidRPr="00FE5514" w:rsidRDefault="00194B50" w:rsidP="001D41A5">
      <w:pPr>
        <w:rPr>
          <w:rFonts w:ascii="Times New Roman" w:hAnsi="Times New Roman" w:cs="Times New Roman"/>
          <w:color w:val="000000" w:themeColor="text1"/>
          <w:sz w:val="28"/>
          <w:szCs w:val="28"/>
        </w:rPr>
      </w:pPr>
    </w:p>
    <w:p w:rsidR="00194B50" w:rsidRPr="005E4244" w:rsidRDefault="00194B50" w:rsidP="001D41A5">
      <w:pPr>
        <w:rPr>
          <w:rFonts w:ascii="Times New Roman" w:hAnsi="Times New Roman" w:cs="Times New Roman"/>
          <w:color w:val="000000" w:themeColor="text1"/>
          <w:sz w:val="28"/>
          <w:szCs w:val="28"/>
          <w:lang w:val="en-US"/>
        </w:rPr>
      </w:pPr>
    </w:p>
    <w:p w:rsidR="000F3BA4" w:rsidRPr="00FE5514" w:rsidRDefault="000F3BA4" w:rsidP="00886FEB">
      <w:pPr>
        <w:pStyle w:val="1"/>
        <w:spacing w:line="240" w:lineRule="auto"/>
        <w:jc w:val="both"/>
        <w:rPr>
          <w:rFonts w:ascii="Times New Roman" w:hAnsi="Times New Roman" w:cs="Times New Roman"/>
          <w:b w:val="0"/>
          <w:color w:val="000000" w:themeColor="text1"/>
        </w:rPr>
      </w:pPr>
      <w:bookmarkStart w:id="1" w:name="_Toc138787751"/>
      <w:r w:rsidRPr="00FE5514">
        <w:rPr>
          <w:rFonts w:ascii="Times New Roman" w:hAnsi="Times New Roman" w:cs="Times New Roman"/>
          <w:color w:val="000000" w:themeColor="text1"/>
        </w:rPr>
        <w:lastRenderedPageBreak/>
        <w:t>Введение</w:t>
      </w:r>
      <w:bookmarkEnd w:id="1"/>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b/>
          <w:color w:val="000000" w:themeColor="text1"/>
          <w:sz w:val="28"/>
          <w:szCs w:val="28"/>
        </w:rPr>
        <w:t>Метрология</w:t>
      </w:r>
      <w:r w:rsidRPr="00FE5514">
        <w:rPr>
          <w:rFonts w:ascii="Times New Roman" w:hAnsi="Times New Roman" w:cs="Times New Roman"/>
          <w:color w:val="000000" w:themeColor="text1"/>
          <w:sz w:val="28"/>
          <w:szCs w:val="28"/>
        </w:rPr>
        <w:t xml:space="preserve"> — наука об измерениях, методах и средствах обеспечения их единства</w:t>
      </w:r>
      <w:r w:rsidR="009D2296" w:rsidRPr="00FE5514">
        <w:rPr>
          <w:rFonts w:ascii="Times New Roman" w:hAnsi="Times New Roman" w:cs="Times New Roman"/>
          <w:color w:val="000000" w:themeColor="text1"/>
          <w:sz w:val="28"/>
          <w:szCs w:val="28"/>
        </w:rPr>
        <w:t>,</w:t>
      </w:r>
      <w:r w:rsidRPr="00FE5514">
        <w:rPr>
          <w:rFonts w:ascii="Times New Roman" w:hAnsi="Times New Roman" w:cs="Times New Roman"/>
          <w:color w:val="000000" w:themeColor="text1"/>
          <w:sz w:val="28"/>
          <w:szCs w:val="28"/>
        </w:rPr>
        <w:t xml:space="preserve"> и способах достижения требуемой точности. В практической жизни человек сталкивается с измерениями каждый день. С незапамятных времен измеряют такие величины как длина, время и масса. Измерения имеют первостепенное значение для торговли, учета материальных ресурсов, планирования, для обеспечения качества продукции, совершенствования технологий, медицины. Метрология играет важную роль для прогресса технологий и должна развиваться темпами, опережающими другие области науки и техники, так как для каждой из них точные измерения являются одним из основных путей совершенствования. Предметом метрологии является извлечение количественной информации о свойствах объектов с заданной точностью и достоверностью. Средством метрологии является совокупность измерений и метрологических стандартов, обеспечивающих требуемую точность.</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Метрология состоит из трех разделов:</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xml:space="preserve"> </w:t>
      </w:r>
      <w:r w:rsidRPr="00FE5514">
        <w:rPr>
          <w:rFonts w:ascii="Times New Roman" w:hAnsi="Times New Roman" w:cs="Times New Roman"/>
          <w:b/>
          <w:color w:val="000000" w:themeColor="text1"/>
          <w:sz w:val="28"/>
          <w:szCs w:val="28"/>
        </w:rPr>
        <w:t>Теоретическая метрология</w:t>
      </w:r>
      <w:r w:rsidRPr="00FE5514">
        <w:rPr>
          <w:rFonts w:ascii="Times New Roman" w:hAnsi="Times New Roman" w:cs="Times New Roman"/>
          <w:color w:val="000000" w:themeColor="text1"/>
          <w:sz w:val="28"/>
          <w:szCs w:val="28"/>
        </w:rPr>
        <w:t xml:space="preserve"> — раздел метрологии, предметом которого является разработка фундаментальных основ метрологии. </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b/>
          <w:color w:val="000000" w:themeColor="text1"/>
          <w:sz w:val="28"/>
          <w:szCs w:val="28"/>
        </w:rPr>
        <w:t>Законодательная метрология</w:t>
      </w:r>
      <w:r w:rsidRPr="00FE5514">
        <w:rPr>
          <w:rFonts w:ascii="Times New Roman" w:hAnsi="Times New Roman" w:cs="Times New Roman"/>
          <w:color w:val="000000" w:themeColor="text1"/>
          <w:sz w:val="28"/>
          <w:szCs w:val="28"/>
        </w:rPr>
        <w:t xml:space="preserve"> — раздел метрологии, предметом которого является установление обязательных технических и юридических требований по применению единиц физических величин, эталонов, методов и средств измерений, направленных на обеспечение единства и необходимости точности измерений в интересах общества. </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b/>
          <w:color w:val="000000" w:themeColor="text1"/>
          <w:sz w:val="28"/>
          <w:szCs w:val="28"/>
        </w:rPr>
        <w:t>Практическая (прикладная) метрология</w:t>
      </w:r>
      <w:r w:rsidRPr="00FE5514">
        <w:rPr>
          <w:rFonts w:ascii="Times New Roman" w:hAnsi="Times New Roman" w:cs="Times New Roman"/>
          <w:color w:val="000000" w:themeColor="text1"/>
          <w:sz w:val="28"/>
          <w:szCs w:val="28"/>
        </w:rPr>
        <w:t xml:space="preserve"> — раздел метрологии, предметом которого являются вопросы практического применения разработок теоретической метрологии и положений законодательной метрологии.</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xml:space="preserve">К основным задачам метрологии согласно РМГ 29-99 относят: </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-установление единиц физических величин, государственных эталонов и образцовых средств измерений;</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разработку теории, методов и средств измерений и контроля;</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xml:space="preserve"> - обеспечение единства измерений;</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xml:space="preserve"> - разработку методов оценки погрешностей, состояния средств </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измерения и контроля;</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xml:space="preserve"> - разработку методов передачи размеров единиц от эталонов или образцовых средств измерений рабочим средствам измерений.</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xml:space="preserve">В Российской Федерации главными административными органами являются Федеральное агентство по техническому регулированию и метрологии и </w:t>
      </w:r>
      <w:r w:rsidRPr="00FE5514">
        <w:rPr>
          <w:rFonts w:ascii="Times New Roman" w:hAnsi="Times New Roman" w:cs="Times New Roman"/>
          <w:color w:val="000000" w:themeColor="text1"/>
          <w:sz w:val="28"/>
          <w:szCs w:val="28"/>
        </w:rPr>
        <w:lastRenderedPageBreak/>
        <w:t xml:space="preserve">наследник Главной палаты мер и весов ВНИИМ им. Менделеева, который является сегодня одним из крупнейших мировых центров научной и практической метрологии, головной организацией страны по фундаментальным исследованиям в метрологии, Главным центром государственных эталонов России. </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Федеральное агентство по техническому регулированию и метрологии является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ВНИИМ подчинен Федеральному агентству по техническому регулированию и метрологии.</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В июле 1994 г. Постановлением Правительства РФ ВНИИМ присвоен статус Государственного научного центра РФ. Как Государственный научный центр РФ ВНИИМ подчинен Министерству образования и науки и входит в Ассоциацию государственных научных центров.</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В России следующие документы и нормативные акты являются основными в области метрологии:</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xml:space="preserve"> - Метрическая конвенция;</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xml:space="preserve"> - Закон «Об обеспечении единства измерений». №4871-1 от 27 апреля 1993 г. (в ред. ФЗ от 10.01.2003 N 15-ФЗ);</w:t>
      </w:r>
    </w:p>
    <w:p w:rsidR="007554C6" w:rsidRPr="00FE5514" w:rsidRDefault="007554C6"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xml:space="preserve"> - РМГ 29-99. Государственная система обеспечения единства измерений. Метрология. Основные термины и определения.</w:t>
      </w:r>
    </w:p>
    <w:p w:rsidR="007554C6" w:rsidRPr="00FE5514" w:rsidRDefault="007554C6" w:rsidP="00886FEB">
      <w:pPr>
        <w:spacing w:line="240" w:lineRule="auto"/>
        <w:jc w:val="both"/>
        <w:rPr>
          <w:rFonts w:ascii="Times New Roman" w:hAnsi="Times New Roman" w:cs="Times New Roman"/>
          <w:color w:val="000000" w:themeColor="text1"/>
          <w:sz w:val="28"/>
          <w:szCs w:val="28"/>
        </w:rPr>
      </w:pPr>
    </w:p>
    <w:p w:rsidR="007554C6" w:rsidRPr="00FE5514" w:rsidRDefault="007554C6" w:rsidP="00886FEB">
      <w:pPr>
        <w:spacing w:line="240" w:lineRule="auto"/>
        <w:jc w:val="both"/>
        <w:rPr>
          <w:rFonts w:ascii="Times New Roman" w:hAnsi="Times New Roman" w:cs="Times New Roman"/>
          <w:color w:val="000000" w:themeColor="text1"/>
          <w:sz w:val="28"/>
          <w:szCs w:val="28"/>
        </w:rPr>
      </w:pPr>
    </w:p>
    <w:p w:rsidR="007554C6" w:rsidRPr="00FE5514" w:rsidRDefault="007554C6" w:rsidP="00886FEB">
      <w:pPr>
        <w:spacing w:line="240" w:lineRule="auto"/>
        <w:jc w:val="both"/>
        <w:rPr>
          <w:rFonts w:ascii="Times New Roman" w:hAnsi="Times New Roman" w:cs="Times New Roman"/>
          <w:color w:val="000000" w:themeColor="text1"/>
          <w:sz w:val="28"/>
          <w:szCs w:val="28"/>
        </w:rPr>
      </w:pPr>
    </w:p>
    <w:p w:rsidR="007554C6" w:rsidRPr="00FE5514" w:rsidRDefault="007554C6" w:rsidP="00886FEB">
      <w:pPr>
        <w:spacing w:line="240" w:lineRule="auto"/>
        <w:jc w:val="both"/>
        <w:rPr>
          <w:rFonts w:ascii="Times New Roman" w:hAnsi="Times New Roman" w:cs="Times New Roman"/>
          <w:color w:val="000000" w:themeColor="text1"/>
          <w:sz w:val="28"/>
          <w:szCs w:val="28"/>
        </w:rPr>
      </w:pPr>
    </w:p>
    <w:p w:rsidR="007554C6" w:rsidRPr="00FE5514" w:rsidRDefault="007554C6" w:rsidP="00886FEB">
      <w:pPr>
        <w:spacing w:line="240" w:lineRule="auto"/>
        <w:jc w:val="both"/>
        <w:rPr>
          <w:rFonts w:ascii="Times New Roman" w:hAnsi="Times New Roman" w:cs="Times New Roman"/>
          <w:color w:val="000000" w:themeColor="text1"/>
          <w:sz w:val="28"/>
          <w:szCs w:val="28"/>
        </w:rPr>
      </w:pPr>
    </w:p>
    <w:p w:rsidR="00A71A0A" w:rsidRPr="00FE5514" w:rsidRDefault="00A71A0A" w:rsidP="00886FEB">
      <w:pPr>
        <w:spacing w:line="240" w:lineRule="auto"/>
        <w:jc w:val="both"/>
        <w:rPr>
          <w:rFonts w:ascii="Times New Roman" w:hAnsi="Times New Roman" w:cs="Times New Roman"/>
          <w:color w:val="000000" w:themeColor="text1"/>
          <w:sz w:val="28"/>
          <w:szCs w:val="28"/>
        </w:rPr>
      </w:pPr>
    </w:p>
    <w:p w:rsidR="007554C6" w:rsidRPr="00FE5514" w:rsidRDefault="00A71A0A" w:rsidP="00886FEB">
      <w:pPr>
        <w:pStyle w:val="1"/>
        <w:spacing w:line="240" w:lineRule="auto"/>
        <w:rPr>
          <w:rFonts w:ascii="Times New Roman" w:hAnsi="Times New Roman" w:cs="Times New Roman"/>
          <w:b w:val="0"/>
          <w:color w:val="000000" w:themeColor="text1"/>
        </w:rPr>
      </w:pPr>
      <w:bookmarkStart w:id="2" w:name="_Toc138787752"/>
      <w:r w:rsidRPr="00FE5514">
        <w:rPr>
          <w:rFonts w:ascii="Times New Roman" w:hAnsi="Times New Roman" w:cs="Times New Roman"/>
          <w:color w:val="000000" w:themeColor="text1"/>
        </w:rPr>
        <w:lastRenderedPageBreak/>
        <w:t>1.Структура метрологической службы  железнодорожной отрасли</w:t>
      </w:r>
      <w:bookmarkEnd w:id="2"/>
    </w:p>
    <w:p w:rsidR="00A71A0A" w:rsidRPr="00FE5514" w:rsidRDefault="00A71A0A" w:rsidP="00886FEB">
      <w:pPr>
        <w:spacing w:line="240" w:lineRule="auto"/>
        <w:jc w:val="center"/>
        <w:rPr>
          <w:rFonts w:ascii="Times New Roman" w:hAnsi="Times New Roman" w:cs="Times New Roman"/>
          <w:b/>
          <w:color w:val="000000" w:themeColor="text1"/>
          <w:sz w:val="28"/>
          <w:szCs w:val="28"/>
        </w:rPr>
      </w:pPr>
      <w:r w:rsidRPr="00FE5514">
        <w:rPr>
          <w:noProof/>
          <w:color w:val="000000" w:themeColor="text1"/>
          <w:lang w:eastAsia="ru-RU"/>
        </w:rPr>
        <w:drawing>
          <wp:inline distT="0" distB="0" distL="0" distR="0">
            <wp:extent cx="6197600" cy="8572500"/>
            <wp:effectExtent l="0" t="0" r="0" b="0"/>
            <wp:docPr id="2" name="Рисунок 2" descr="https://sun9-50.userapi.com/impg/q0Q2D5fl83Pn6WQimotEk0M6O0zjkcyMDa6lcA/2wxlsv1Oxfk.jpg?size=1417x1838&amp;quality=95&amp;sign=e09444b57d4feb379ec98c2fea8d860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50.userapi.com/impg/q0Q2D5fl83Pn6WQimotEk0M6O0zjkcyMDa6lcA/2wxlsv1Oxfk.jpg?size=1417x1838&amp;quality=95&amp;sign=e09444b57d4feb379ec98c2fea8d8606&amp;type=albu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6314" cy="8570721"/>
                    </a:xfrm>
                    <a:prstGeom prst="rect">
                      <a:avLst/>
                    </a:prstGeom>
                    <a:noFill/>
                    <a:ln>
                      <a:noFill/>
                    </a:ln>
                  </pic:spPr>
                </pic:pic>
              </a:graphicData>
            </a:graphic>
          </wp:inline>
        </w:drawing>
      </w:r>
    </w:p>
    <w:p w:rsidR="006A2FA1" w:rsidRPr="00FE5514" w:rsidRDefault="00706BEF" w:rsidP="00886FEB">
      <w:pPr>
        <w:spacing w:line="240" w:lineRule="auto"/>
        <w:ind w:left="360"/>
        <w:jc w:val="center"/>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Рисунок</w:t>
      </w:r>
      <w:r w:rsidR="00886FEB">
        <w:rPr>
          <w:rFonts w:ascii="Times New Roman" w:hAnsi="Times New Roman" w:cs="Times New Roman"/>
          <w:color w:val="000000" w:themeColor="text1"/>
          <w:sz w:val="28"/>
          <w:szCs w:val="28"/>
        </w:rPr>
        <w:t xml:space="preserve"> </w:t>
      </w:r>
      <w:r w:rsidRPr="00FE5514">
        <w:rPr>
          <w:rFonts w:ascii="Times New Roman" w:hAnsi="Times New Roman" w:cs="Times New Roman"/>
          <w:color w:val="000000" w:themeColor="text1"/>
          <w:sz w:val="28"/>
          <w:szCs w:val="28"/>
        </w:rPr>
        <w:t>1</w:t>
      </w:r>
      <w:r w:rsidR="00886FEB">
        <w:rPr>
          <w:rFonts w:ascii="Times New Roman" w:hAnsi="Times New Roman" w:cs="Times New Roman"/>
          <w:color w:val="000000" w:themeColor="text1"/>
          <w:sz w:val="28"/>
          <w:szCs w:val="28"/>
        </w:rPr>
        <w:t xml:space="preserve"> </w:t>
      </w:r>
      <w:proofErr w:type="gramStart"/>
      <w:r w:rsidR="00886FEB">
        <w:rPr>
          <w:rFonts w:ascii="Times New Roman" w:hAnsi="Times New Roman" w:cs="Times New Roman"/>
          <w:color w:val="000000" w:themeColor="text1"/>
          <w:sz w:val="28"/>
          <w:szCs w:val="28"/>
        </w:rPr>
        <w:t xml:space="preserve">- </w:t>
      </w:r>
      <w:r w:rsidRPr="00FE5514">
        <w:rPr>
          <w:rFonts w:ascii="Times New Roman" w:hAnsi="Times New Roman" w:cs="Times New Roman"/>
          <w:color w:val="000000" w:themeColor="text1"/>
          <w:sz w:val="28"/>
          <w:szCs w:val="28"/>
        </w:rPr>
        <w:t xml:space="preserve"> </w:t>
      </w:r>
      <w:r w:rsidR="009D2296" w:rsidRPr="00FE5514">
        <w:rPr>
          <w:rFonts w:ascii="Times New Roman" w:hAnsi="Times New Roman" w:cs="Times New Roman"/>
          <w:color w:val="000000" w:themeColor="text1"/>
          <w:sz w:val="28"/>
          <w:szCs w:val="28"/>
        </w:rPr>
        <w:t>Структура</w:t>
      </w:r>
      <w:proofErr w:type="gramEnd"/>
      <w:r w:rsidR="009D2296" w:rsidRPr="00FE5514">
        <w:rPr>
          <w:rFonts w:ascii="Times New Roman" w:hAnsi="Times New Roman" w:cs="Times New Roman"/>
          <w:color w:val="000000" w:themeColor="text1"/>
          <w:sz w:val="28"/>
          <w:szCs w:val="28"/>
        </w:rPr>
        <w:t xml:space="preserve"> «</w:t>
      </w:r>
      <w:r w:rsidR="000123AD" w:rsidRPr="00FE5514">
        <w:rPr>
          <w:rFonts w:ascii="Times New Roman" w:hAnsi="Times New Roman" w:cs="Times New Roman"/>
          <w:color w:val="000000" w:themeColor="text1"/>
          <w:sz w:val="28"/>
          <w:szCs w:val="28"/>
        </w:rPr>
        <w:t>Самарского ЦСМ»</w:t>
      </w:r>
    </w:p>
    <w:p w:rsidR="000123AD" w:rsidRPr="00FE5514" w:rsidRDefault="006A2FA1" w:rsidP="00886FEB">
      <w:pPr>
        <w:spacing w:line="240" w:lineRule="auto"/>
        <w:jc w:val="both"/>
        <w:rPr>
          <w:rFonts w:ascii="Times New Roman" w:hAnsi="Times New Roman" w:cs="Times New Roman"/>
          <w:b/>
          <w:color w:val="000000" w:themeColor="text1"/>
          <w:sz w:val="28"/>
          <w:szCs w:val="28"/>
        </w:rPr>
      </w:pPr>
      <w:r w:rsidRPr="00FE5514">
        <w:rPr>
          <w:rFonts w:ascii="Times New Roman" w:hAnsi="Times New Roman" w:cs="Times New Roman"/>
          <w:b/>
          <w:color w:val="000000" w:themeColor="text1"/>
          <w:sz w:val="28"/>
          <w:szCs w:val="28"/>
        </w:rPr>
        <w:lastRenderedPageBreak/>
        <w:t>Метрология в ЦМС</w:t>
      </w:r>
    </w:p>
    <w:p w:rsidR="006A2FA1" w:rsidRPr="00FE5514" w:rsidRDefault="006A2FA1"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Деятельность метрологического комплекса ФБУ «Самарский ЦСМ» направлена на обеспечение и поддержание единства измерений, постоянное изучение и прогнозирование потребности в метрологическом обеспечении измерительных задач, систематическую работу над совершенствованием эталонной и испытательной базы, активное взаимодействие с ведомствами и предприятиями по развитию комплексного обслуживания.</w:t>
      </w:r>
    </w:p>
    <w:p w:rsidR="006A2FA1" w:rsidRPr="00FE5514" w:rsidRDefault="006A2FA1" w:rsidP="00886FEB">
      <w:pPr>
        <w:spacing w:line="240" w:lineRule="auto"/>
        <w:jc w:val="both"/>
        <w:rPr>
          <w:rFonts w:ascii="Times New Roman" w:hAnsi="Times New Roman" w:cs="Times New Roman"/>
          <w:b/>
          <w:color w:val="000000" w:themeColor="text1"/>
          <w:sz w:val="28"/>
          <w:szCs w:val="28"/>
        </w:rPr>
      </w:pPr>
      <w:r w:rsidRPr="00FE5514">
        <w:rPr>
          <w:rFonts w:ascii="Times New Roman" w:hAnsi="Times New Roman" w:cs="Times New Roman"/>
          <w:b/>
          <w:color w:val="000000" w:themeColor="text1"/>
          <w:sz w:val="28"/>
          <w:szCs w:val="28"/>
        </w:rPr>
        <w:t>Стандартизация в ЦМС</w:t>
      </w:r>
    </w:p>
    <w:p w:rsidR="006A2FA1" w:rsidRPr="00FE5514" w:rsidRDefault="006A2FA1"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Отдел осуществляет информационно-методическую помощь:</w:t>
      </w:r>
    </w:p>
    <w:p w:rsidR="006A2FA1" w:rsidRPr="00FE5514" w:rsidRDefault="006A2FA1"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распространение официальных документов по стандартизации;</w:t>
      </w:r>
    </w:p>
    <w:p w:rsidR="006A2FA1" w:rsidRPr="00FE5514" w:rsidRDefault="006A2FA1"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актуализация нормативной документации;</w:t>
      </w:r>
    </w:p>
    <w:p w:rsidR="006A2FA1" w:rsidRPr="00FE5514" w:rsidRDefault="006A2FA1"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информация о технических регламентах и стандартах;</w:t>
      </w:r>
    </w:p>
    <w:p w:rsidR="006A2FA1" w:rsidRPr="00FE5514" w:rsidRDefault="006A2FA1"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консультации по вопросам стандартизации, оформления ТУ и каталожных листов продукции (ПР 132365.1.002-2018);</w:t>
      </w:r>
    </w:p>
    <w:p w:rsidR="006A2FA1" w:rsidRPr="00FE5514" w:rsidRDefault="006A2FA1"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регистрация каталожных листов продукции;</w:t>
      </w:r>
    </w:p>
    <w:p w:rsidR="006A2FA1" w:rsidRPr="00FE5514" w:rsidRDefault="006A2FA1"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разработка и согласование ТУ, СТО и других нормативных или технических документов;</w:t>
      </w:r>
    </w:p>
    <w:p w:rsidR="006A2FA1" w:rsidRPr="00FE5514" w:rsidRDefault="006A2FA1"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организация и проведение конкурсов в области качества;</w:t>
      </w:r>
    </w:p>
    <w:p w:rsidR="006A2FA1" w:rsidRPr="00FE5514" w:rsidRDefault="006A2FA1"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информация о российских товарах и товаропроизводителях с использованием автоматизированного банка данных «Продукция России»;</w:t>
      </w:r>
    </w:p>
    <w:p w:rsidR="006A2FA1" w:rsidRPr="00FE5514" w:rsidRDefault="006A2FA1"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информация о внесенных в нормативные документы изменениях, поправках, замене и отмене документов;</w:t>
      </w:r>
    </w:p>
    <w:p w:rsidR="006A2FA1" w:rsidRPr="00FE5514" w:rsidRDefault="006A2FA1"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информация о наличии и сроках действия нормативных документов;</w:t>
      </w:r>
    </w:p>
    <w:p w:rsidR="006A2FA1" w:rsidRPr="00FE5514" w:rsidRDefault="006A2FA1"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информация о разработчике документа и утвердившем его органе;</w:t>
      </w:r>
    </w:p>
    <w:p w:rsidR="00DD6114" w:rsidRPr="00FE5514" w:rsidRDefault="006A2FA1"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информационно-методическая помощь по архивным нормативным документам.</w:t>
      </w:r>
    </w:p>
    <w:p w:rsidR="00DD6114" w:rsidRPr="00FE5514" w:rsidRDefault="00DD6114" w:rsidP="00886FEB">
      <w:pPr>
        <w:spacing w:line="240" w:lineRule="auto"/>
        <w:jc w:val="both"/>
        <w:rPr>
          <w:rFonts w:ascii="Times New Roman" w:hAnsi="Times New Roman" w:cs="Times New Roman"/>
          <w:b/>
          <w:color w:val="000000" w:themeColor="text1"/>
          <w:sz w:val="28"/>
          <w:szCs w:val="28"/>
        </w:rPr>
      </w:pPr>
      <w:r w:rsidRPr="00FE5514">
        <w:rPr>
          <w:rFonts w:ascii="Times New Roman" w:hAnsi="Times New Roman" w:cs="Times New Roman"/>
          <w:b/>
          <w:color w:val="000000" w:themeColor="text1"/>
          <w:sz w:val="28"/>
          <w:szCs w:val="28"/>
        </w:rPr>
        <w:t>Сертификация в ЦМС</w:t>
      </w:r>
    </w:p>
    <w:p w:rsidR="00DD6114" w:rsidRPr="00FE5514" w:rsidRDefault="00DD6114"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На базе сектора сертификации систем менеджмента аккредитован и функционирует орган по сертификации систем менеджмента ОС СМ САМАРА (аттестат аккредитации №RA.RU.13АБ65), который проводит сертификацию:</w:t>
      </w:r>
    </w:p>
    <w:p w:rsidR="00DD6114" w:rsidRPr="00FE5514" w:rsidRDefault="00DD6114"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систем менеджмента качества на соответствие требованиям ГОСТ Р ИСО 9001-2015 (ISO 9001:2015) (Скачать заявку);</w:t>
      </w:r>
    </w:p>
    <w:p w:rsidR="00DD6114" w:rsidRPr="00FE5514" w:rsidRDefault="00DD6114"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lastRenderedPageBreak/>
        <w:t>— систем экологического менеджмента на соответствие требованиям ГОСТ Р ИСО 14001-2016 (ISO 14001:2015) (Скачать заявку);</w:t>
      </w:r>
    </w:p>
    <w:p w:rsidR="00DD6114" w:rsidRPr="00FE5514" w:rsidRDefault="00DD6114"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систем менеджмента безопасности труда и охраны здоровья на соответствие требованиям ГОСТ Р ИСО 45001-2020 (ISO 45001:2018 (Скачать заявку)</w:t>
      </w:r>
    </w:p>
    <w:p w:rsidR="00E52365" w:rsidRPr="00FE5514" w:rsidRDefault="00E52365" w:rsidP="00886FEB">
      <w:pPr>
        <w:pStyle w:val="1"/>
        <w:spacing w:line="240" w:lineRule="auto"/>
        <w:jc w:val="both"/>
        <w:rPr>
          <w:rFonts w:ascii="Times New Roman" w:hAnsi="Times New Roman" w:cs="Times New Roman"/>
          <w:color w:val="000000" w:themeColor="text1"/>
        </w:rPr>
      </w:pPr>
      <w:bookmarkStart w:id="3" w:name="_Toc138787753"/>
      <w:r w:rsidRPr="00FE5514">
        <w:rPr>
          <w:rFonts w:ascii="Times New Roman" w:hAnsi="Times New Roman" w:cs="Times New Roman"/>
          <w:color w:val="000000" w:themeColor="text1"/>
        </w:rPr>
        <w:t>2.Структура метрологической службы</w:t>
      </w:r>
      <w:bookmarkEnd w:id="3"/>
    </w:p>
    <w:p w:rsidR="00DD6114" w:rsidRPr="00FE5514" w:rsidRDefault="00E52365" w:rsidP="00886FEB">
      <w:pPr>
        <w:spacing w:line="240" w:lineRule="auto"/>
        <w:jc w:val="both"/>
        <w:rPr>
          <w:rFonts w:ascii="Times New Roman" w:hAnsi="Times New Roman" w:cs="Times New Roman"/>
          <w:color w:val="000000" w:themeColor="text1"/>
          <w:sz w:val="28"/>
          <w:szCs w:val="28"/>
          <w:shd w:val="clear" w:color="auto" w:fill="FEFEFE"/>
        </w:rPr>
      </w:pPr>
      <w:r w:rsidRPr="00FE5514">
        <w:rPr>
          <w:rFonts w:ascii="Times New Roman" w:hAnsi="Times New Roman" w:cs="Times New Roman"/>
          <w:color w:val="000000" w:themeColor="text1"/>
          <w:sz w:val="28"/>
          <w:szCs w:val="28"/>
          <w:shd w:val="clear" w:color="auto" w:fill="FEFEFE"/>
        </w:rPr>
        <w:t>Структура, функции и задачи метрологической службы ОАО «Российские железные дороги» - основного субъекта хозяйственной деятельности на российских железных дорогах определены «Положением о метрологической службе ОАО «РЖД».</w:t>
      </w:r>
    </w:p>
    <w:p w:rsidR="00E52365" w:rsidRPr="00FE5514" w:rsidRDefault="00E52365" w:rsidP="00886FEB">
      <w:pPr>
        <w:spacing w:line="240" w:lineRule="auto"/>
        <w:jc w:val="both"/>
        <w:rPr>
          <w:rFonts w:ascii="Times New Roman" w:hAnsi="Times New Roman" w:cs="Times New Roman"/>
          <w:color w:val="000000" w:themeColor="text1"/>
          <w:sz w:val="28"/>
          <w:szCs w:val="28"/>
          <w:shd w:val="clear" w:color="auto" w:fill="FEFEFE"/>
        </w:rPr>
      </w:pPr>
      <w:r w:rsidRPr="00FE5514">
        <w:rPr>
          <w:rFonts w:ascii="Times New Roman" w:hAnsi="Times New Roman" w:cs="Times New Roman"/>
          <w:color w:val="000000" w:themeColor="text1"/>
          <w:sz w:val="28"/>
          <w:szCs w:val="28"/>
          <w:shd w:val="clear" w:color="auto" w:fill="FEFEFE"/>
        </w:rPr>
        <w:t>Метрологическая служба ОАО «РЖД» создана для организации работ по обеспечению единства и требуемой точности измерений, осуществлению метрологического контроля и надзора, внедрению и соблюдению метрологических норм и правил с целью обеспечения безопасности движения, улучшения качества и повышения конкурентоспособности выпускаемой продукции (оказываемых услуг), повышения качества ремонта и обслуживания подвижного состава и других технических средств железнодорожного транспорта, принадлежащих ОАО «РЖД», обеспечения безопасных условий труда и охраны окружающей среды.</w:t>
      </w:r>
    </w:p>
    <w:p w:rsidR="00E52365" w:rsidRPr="00FE5514" w:rsidRDefault="00E52365" w:rsidP="00886FEB">
      <w:pPr>
        <w:pStyle w:val="a7"/>
        <w:shd w:val="clear" w:color="auto" w:fill="FEFEFE"/>
        <w:spacing w:before="497" w:beforeAutospacing="0" w:after="497" w:afterAutospacing="0"/>
        <w:ind w:right="1490"/>
        <w:jc w:val="both"/>
        <w:rPr>
          <w:color w:val="000000" w:themeColor="text1"/>
          <w:sz w:val="28"/>
          <w:szCs w:val="28"/>
        </w:rPr>
      </w:pPr>
      <w:r w:rsidRPr="00FE5514">
        <w:rPr>
          <w:color w:val="000000" w:themeColor="text1"/>
          <w:sz w:val="28"/>
          <w:szCs w:val="28"/>
        </w:rPr>
        <w:t>Основные задачи метрологической службы.</w:t>
      </w:r>
    </w:p>
    <w:p w:rsidR="00423ADF" w:rsidRPr="00423ADF" w:rsidRDefault="00E52365" w:rsidP="00886FEB">
      <w:pPr>
        <w:pStyle w:val="a7"/>
        <w:shd w:val="clear" w:color="auto" w:fill="FEFEFE"/>
        <w:tabs>
          <w:tab w:val="left" w:pos="9638"/>
        </w:tabs>
        <w:spacing w:before="497" w:beforeAutospacing="0" w:after="497" w:afterAutospacing="0"/>
        <w:ind w:right="-1"/>
        <w:jc w:val="both"/>
        <w:rPr>
          <w:color w:val="000000" w:themeColor="text1"/>
          <w:sz w:val="28"/>
          <w:szCs w:val="28"/>
          <w:shd w:val="clear" w:color="auto" w:fill="FEFEFE"/>
        </w:rPr>
      </w:pPr>
      <w:r w:rsidRPr="00FE5514">
        <w:rPr>
          <w:color w:val="000000" w:themeColor="text1"/>
          <w:sz w:val="28"/>
          <w:szCs w:val="28"/>
          <w:shd w:val="clear" w:color="auto" w:fill="FEFEFE"/>
        </w:rPr>
        <w:t>1.Обеспечение единства и требуемой точности измерений, повышение уровня развития техники измерений выполняемых работ в ОАО «РЖД».</w:t>
      </w:r>
    </w:p>
    <w:p w:rsidR="00E52365" w:rsidRPr="00423ADF" w:rsidRDefault="00E52365" w:rsidP="00886FEB">
      <w:pPr>
        <w:pStyle w:val="a7"/>
        <w:shd w:val="clear" w:color="auto" w:fill="FEFEFE"/>
        <w:tabs>
          <w:tab w:val="left" w:pos="9638"/>
        </w:tabs>
        <w:spacing w:before="497" w:beforeAutospacing="0" w:after="497" w:afterAutospacing="0"/>
        <w:ind w:right="-1"/>
        <w:jc w:val="both"/>
        <w:rPr>
          <w:color w:val="000000" w:themeColor="text1"/>
          <w:sz w:val="28"/>
          <w:szCs w:val="28"/>
          <w:shd w:val="clear" w:color="auto" w:fill="FEFEFE"/>
        </w:rPr>
      </w:pPr>
      <w:r w:rsidRPr="00FE5514">
        <w:rPr>
          <w:color w:val="000000" w:themeColor="text1"/>
          <w:sz w:val="28"/>
          <w:szCs w:val="28"/>
        </w:rPr>
        <w:t>2.Определение основных направлений деятельности и выполнение работ по метрологическому обеспечению исследований, разработки, производства, строительства, испытаний и эксплуатации продукции, выпускаемой и эксплуатируемой ОАО «РЖД».</w:t>
      </w:r>
    </w:p>
    <w:p w:rsidR="00E52365" w:rsidRPr="00FE5514" w:rsidRDefault="00E52365" w:rsidP="00886FEB">
      <w:pPr>
        <w:pStyle w:val="a7"/>
        <w:shd w:val="clear" w:color="auto" w:fill="FEFEFE"/>
        <w:tabs>
          <w:tab w:val="left" w:pos="9638"/>
        </w:tabs>
        <w:spacing w:before="497" w:beforeAutospacing="0" w:after="497" w:afterAutospacing="0"/>
        <w:ind w:right="-1"/>
        <w:jc w:val="both"/>
        <w:rPr>
          <w:color w:val="000000" w:themeColor="text1"/>
          <w:sz w:val="28"/>
          <w:szCs w:val="28"/>
        </w:rPr>
      </w:pPr>
      <w:r w:rsidRPr="00FE5514">
        <w:rPr>
          <w:color w:val="000000" w:themeColor="text1"/>
          <w:sz w:val="28"/>
          <w:szCs w:val="28"/>
        </w:rPr>
        <w:t>3.Проведение работ по оценке соответствия применяемых методов и средств измерений нормативам точности и достоверности измерений.</w:t>
      </w:r>
    </w:p>
    <w:p w:rsidR="00E52365" w:rsidRPr="00FE5514" w:rsidRDefault="00E52365" w:rsidP="00886FEB">
      <w:pPr>
        <w:pStyle w:val="a7"/>
        <w:shd w:val="clear" w:color="auto" w:fill="FEFEFE"/>
        <w:tabs>
          <w:tab w:val="left" w:pos="9638"/>
        </w:tabs>
        <w:spacing w:before="497" w:beforeAutospacing="0" w:after="497" w:afterAutospacing="0"/>
        <w:ind w:right="-1"/>
        <w:jc w:val="both"/>
        <w:rPr>
          <w:color w:val="000000" w:themeColor="text1"/>
          <w:sz w:val="28"/>
          <w:szCs w:val="28"/>
        </w:rPr>
      </w:pPr>
      <w:r w:rsidRPr="00FE5514">
        <w:rPr>
          <w:color w:val="000000" w:themeColor="text1"/>
          <w:sz w:val="28"/>
          <w:szCs w:val="28"/>
        </w:rPr>
        <w:t>4.Внедрение современных методов и средств измерений, автоматизированного испытательного и контрольно-измерительного оборудования, информационно-измерительных систем и комплексов, а также эталонов, применяемых для калибровки (поверки) средств измерений.</w:t>
      </w:r>
    </w:p>
    <w:p w:rsidR="00E52365" w:rsidRPr="00FE5514" w:rsidRDefault="00E52365" w:rsidP="00886FEB">
      <w:pPr>
        <w:pStyle w:val="a7"/>
        <w:shd w:val="clear" w:color="auto" w:fill="FEFEFE"/>
        <w:spacing w:before="497" w:beforeAutospacing="0" w:after="497" w:afterAutospacing="0"/>
        <w:ind w:right="-1"/>
        <w:jc w:val="both"/>
        <w:rPr>
          <w:color w:val="000000" w:themeColor="text1"/>
          <w:sz w:val="28"/>
          <w:szCs w:val="28"/>
        </w:rPr>
      </w:pPr>
      <w:r w:rsidRPr="00FE5514">
        <w:rPr>
          <w:color w:val="000000" w:themeColor="text1"/>
          <w:sz w:val="28"/>
          <w:szCs w:val="28"/>
        </w:rPr>
        <w:lastRenderedPageBreak/>
        <w:t>5.Осуществление в установленном порядке метрологического контроля путем калибровки (поверки) средств измерений.</w:t>
      </w:r>
    </w:p>
    <w:p w:rsidR="00E52365" w:rsidRPr="00FE5514" w:rsidRDefault="00E52365" w:rsidP="00886FEB">
      <w:pPr>
        <w:pStyle w:val="a7"/>
        <w:shd w:val="clear" w:color="auto" w:fill="FEFEFE"/>
        <w:spacing w:before="497" w:beforeAutospacing="0" w:after="497" w:afterAutospacing="0"/>
        <w:ind w:right="-1"/>
        <w:jc w:val="both"/>
        <w:rPr>
          <w:color w:val="000000" w:themeColor="text1"/>
          <w:sz w:val="28"/>
          <w:szCs w:val="28"/>
        </w:rPr>
      </w:pPr>
      <w:r w:rsidRPr="00FE5514">
        <w:rPr>
          <w:color w:val="000000" w:themeColor="text1"/>
          <w:sz w:val="28"/>
          <w:szCs w:val="28"/>
        </w:rPr>
        <w:t>6.Осуществление метрологического надзора за состоянием и применением средств измерений, аттестованными методиками выполнения измерений, эталонами, используемыми для калибровки (поверки) средств измерений, соблюдением требований законодательства Российской Федерации и нормативных документов ОАО «РЖД» в области обеспечения единства измерений.</w:t>
      </w:r>
    </w:p>
    <w:p w:rsidR="00E52365" w:rsidRPr="00FE5514" w:rsidRDefault="00E52365" w:rsidP="00886FEB">
      <w:pPr>
        <w:pStyle w:val="a7"/>
        <w:shd w:val="clear" w:color="auto" w:fill="FEFEFE"/>
        <w:spacing w:before="497" w:beforeAutospacing="0" w:after="497" w:afterAutospacing="0"/>
        <w:ind w:right="-1"/>
        <w:jc w:val="both"/>
        <w:rPr>
          <w:color w:val="000000" w:themeColor="text1"/>
          <w:sz w:val="28"/>
          <w:szCs w:val="28"/>
        </w:rPr>
      </w:pPr>
      <w:r w:rsidRPr="00FE5514">
        <w:rPr>
          <w:color w:val="000000" w:themeColor="text1"/>
          <w:sz w:val="28"/>
          <w:szCs w:val="28"/>
        </w:rPr>
        <w:t>7.Планирование деятельности, направленной на развитие и совершенствование метрологической службы.</w:t>
      </w:r>
    </w:p>
    <w:p w:rsidR="00E52365" w:rsidRPr="00FE5514" w:rsidRDefault="00E52365" w:rsidP="00886FEB">
      <w:pPr>
        <w:pStyle w:val="a7"/>
        <w:shd w:val="clear" w:color="auto" w:fill="FEFEFE"/>
        <w:spacing w:before="497" w:beforeAutospacing="0" w:after="497" w:afterAutospacing="0"/>
        <w:ind w:right="-1"/>
        <w:jc w:val="both"/>
        <w:rPr>
          <w:color w:val="000000" w:themeColor="text1"/>
          <w:sz w:val="28"/>
          <w:szCs w:val="28"/>
        </w:rPr>
      </w:pPr>
      <w:r w:rsidRPr="00FE5514">
        <w:rPr>
          <w:color w:val="000000" w:themeColor="text1"/>
          <w:sz w:val="28"/>
          <w:szCs w:val="28"/>
        </w:rPr>
        <w:t>8.Установление рациональной номенклатуры контролируемых параметров средств измерений, подлежащих государственному метрологическому контролю и надзору.</w:t>
      </w:r>
    </w:p>
    <w:p w:rsidR="00E52365" w:rsidRPr="00FE5514" w:rsidRDefault="00E52365" w:rsidP="00886FEB">
      <w:pPr>
        <w:pStyle w:val="a7"/>
        <w:shd w:val="clear" w:color="auto" w:fill="FEFEFE"/>
        <w:spacing w:before="497" w:beforeAutospacing="0" w:after="497" w:afterAutospacing="0"/>
        <w:ind w:right="-1"/>
        <w:jc w:val="both"/>
        <w:rPr>
          <w:color w:val="000000" w:themeColor="text1"/>
          <w:sz w:val="28"/>
          <w:szCs w:val="28"/>
          <w:shd w:val="clear" w:color="auto" w:fill="FEFEFE"/>
        </w:rPr>
      </w:pPr>
      <w:r w:rsidRPr="00FE5514">
        <w:rPr>
          <w:color w:val="000000" w:themeColor="text1"/>
          <w:sz w:val="28"/>
          <w:szCs w:val="28"/>
          <w:shd w:val="clear" w:color="auto" w:fill="FEFEFE"/>
        </w:rPr>
        <w:t>9.Обеспечение внедрения системы управления качеством измерений и испытаний при изготовлении, эксплуатации, ремонте и техническом обслуживании технических средств железнодорожного транспорта на основе применяемых стандартов.</w:t>
      </w:r>
    </w:p>
    <w:p w:rsidR="00886FEB" w:rsidRPr="00FE5514" w:rsidRDefault="00E52365" w:rsidP="00886FEB">
      <w:pPr>
        <w:pStyle w:val="a7"/>
        <w:shd w:val="clear" w:color="auto" w:fill="FEFEFE"/>
        <w:spacing w:before="497" w:beforeAutospacing="0" w:after="497" w:afterAutospacing="0"/>
        <w:ind w:right="1490"/>
        <w:jc w:val="both"/>
        <w:outlineLvl w:val="1"/>
        <w:rPr>
          <w:b/>
          <w:color w:val="000000" w:themeColor="text1"/>
          <w:sz w:val="28"/>
          <w:szCs w:val="28"/>
        </w:rPr>
      </w:pPr>
      <w:bookmarkStart w:id="4" w:name="_Toc138787754"/>
      <w:r w:rsidRPr="00FE5514">
        <w:rPr>
          <w:b/>
          <w:color w:val="000000" w:themeColor="text1"/>
          <w:sz w:val="28"/>
          <w:szCs w:val="28"/>
        </w:rPr>
        <w:t>2.1. Место метрологической отрасли производственной иерархии</w:t>
      </w:r>
      <w:bookmarkEnd w:id="4"/>
    </w:p>
    <w:p w:rsidR="00E52365" w:rsidRPr="00FE5514" w:rsidRDefault="00E52365"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Государственная метрологическая служба призвана решать научно-технические проблемы метрологии и осуществлять законодательные и контрольные функции. </w:t>
      </w:r>
      <w:r w:rsidRPr="00FE5514">
        <w:rPr>
          <w:rFonts w:ascii="Times New Roman" w:hAnsi="Times New Roman" w:cs="Times New Roman"/>
          <w:b/>
          <w:bCs/>
          <w:i/>
          <w:iCs/>
          <w:color w:val="000000" w:themeColor="text1"/>
          <w:sz w:val="28"/>
          <w:szCs w:val="28"/>
        </w:rPr>
        <w:t>Основные функции Государственной метрологической службы</w:t>
      </w:r>
      <w:r w:rsidRPr="00FE5514">
        <w:rPr>
          <w:rFonts w:ascii="Times New Roman" w:hAnsi="Times New Roman" w:cs="Times New Roman"/>
          <w:color w:val="000000" w:themeColor="text1"/>
          <w:sz w:val="28"/>
          <w:szCs w:val="28"/>
        </w:rPr>
        <w:t> состоят в следующем:</w:t>
      </w:r>
    </w:p>
    <w:p w:rsidR="00E52365" w:rsidRPr="00FE5514" w:rsidRDefault="00E52365"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установление единиц физических величин, допущенных к применению;</w:t>
      </w:r>
    </w:p>
    <w:p w:rsidR="00E52365" w:rsidRPr="00FE5514" w:rsidRDefault="00E52365"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создание образцовых средств измерений, методов и средств измерений высшей точности;</w:t>
      </w:r>
    </w:p>
    <w:p w:rsidR="00E52365" w:rsidRPr="00FE5514" w:rsidRDefault="00E52365"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разработка поверочных схем;</w:t>
      </w:r>
    </w:p>
    <w:p w:rsidR="00E52365" w:rsidRPr="00FE5514" w:rsidRDefault="00E52365"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определение физических констант;</w:t>
      </w:r>
    </w:p>
    <w:p w:rsidR="00E52365" w:rsidRPr="00FE5514" w:rsidRDefault="00E52365"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разработка теории измерений, методов оценки погрешностей. </w:t>
      </w:r>
      <w:r w:rsidRPr="00FE5514">
        <w:rPr>
          <w:rFonts w:ascii="Times New Roman" w:hAnsi="Times New Roman" w:cs="Times New Roman"/>
          <w:b/>
          <w:bCs/>
          <w:i/>
          <w:iCs/>
          <w:color w:val="000000" w:themeColor="text1"/>
          <w:sz w:val="28"/>
          <w:szCs w:val="28"/>
        </w:rPr>
        <w:t>Метрологический контроль и надзор</w:t>
      </w:r>
      <w:r w:rsidRPr="00FE5514">
        <w:rPr>
          <w:rFonts w:ascii="Times New Roman" w:hAnsi="Times New Roman" w:cs="Times New Roman"/>
          <w:color w:val="000000" w:themeColor="text1"/>
          <w:sz w:val="28"/>
          <w:szCs w:val="28"/>
        </w:rPr>
        <w:t> осуществляются метрологическими службами России путем:</w:t>
      </w:r>
    </w:p>
    <w:p w:rsidR="00E52365" w:rsidRPr="00FE5514" w:rsidRDefault="00E52365"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lastRenderedPageBreak/>
        <w:t>- утверждения типа СИ в целях обеспечения единства измерений в стране и производства СИ, соответствующих установленным требованиям;</w:t>
      </w:r>
    </w:p>
    <w:p w:rsidR="00E52365" w:rsidRPr="00FE5514" w:rsidRDefault="00E52365"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поверки СИ, т.е. реализации совокупности операций, выполняемых органами Государственной метрологической службы с целью определения и подтверждения соответствующих СИ установленным требованиям;</w:t>
      </w:r>
    </w:p>
    <w:p w:rsidR="00E52365" w:rsidRPr="00FE5514" w:rsidRDefault="00E52365"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калибровки, т.е. совокупности операций, выполняемых с целью определения и подтверждения действительных значений метрологических характеристик, не подлежащих государственному метрологическому контролю и надзору. Калибровку может проводить любая метрологическая служба;</w:t>
      </w:r>
    </w:p>
    <w:p w:rsidR="00E52365" w:rsidRPr="00FE5514" w:rsidRDefault="00E52365"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лицензирования деятельности юридических и физических лиц на право изготовления, ремонта, продажи и проката средств измерения. Государственная метрологическая служба состоит из головного предприятия ВНИИМС, семи государственных научных метрологических центров и около 100 центров стандартизации и метрологии в субъектах Федерации.</w:t>
      </w:r>
    </w:p>
    <w:p w:rsidR="00816C53" w:rsidRPr="00FE5514" w:rsidRDefault="00816C53" w:rsidP="00886FEB">
      <w:pPr>
        <w:pStyle w:val="2"/>
        <w:spacing w:line="240" w:lineRule="auto"/>
        <w:jc w:val="both"/>
        <w:rPr>
          <w:rFonts w:ascii="Times New Roman" w:hAnsi="Times New Roman" w:cs="Times New Roman"/>
          <w:color w:val="000000" w:themeColor="text1"/>
          <w:sz w:val="28"/>
          <w:szCs w:val="28"/>
        </w:rPr>
      </w:pPr>
      <w:bookmarkStart w:id="5" w:name="_Toc138787755"/>
      <w:r w:rsidRPr="00FE5514">
        <w:rPr>
          <w:rFonts w:ascii="Times New Roman" w:hAnsi="Times New Roman" w:cs="Times New Roman"/>
          <w:color w:val="000000" w:themeColor="text1"/>
          <w:sz w:val="28"/>
          <w:szCs w:val="28"/>
        </w:rPr>
        <w:t>2.3 Состав метрологической службы</w:t>
      </w:r>
      <w:bookmarkEnd w:id="5"/>
    </w:p>
    <w:p w:rsidR="00676B0E" w:rsidRPr="00FE5514" w:rsidRDefault="00676B0E" w:rsidP="00886FEB">
      <w:pPr>
        <w:spacing w:line="240" w:lineRule="auto"/>
        <w:jc w:val="center"/>
        <w:rPr>
          <w:color w:val="000000" w:themeColor="text1"/>
        </w:rPr>
      </w:pPr>
      <w:r w:rsidRPr="00FE5514">
        <w:rPr>
          <w:noProof/>
          <w:color w:val="000000" w:themeColor="text1"/>
          <w:lang w:eastAsia="ru-RU"/>
        </w:rPr>
        <w:drawing>
          <wp:inline distT="0" distB="0" distL="0" distR="0">
            <wp:extent cx="6076950" cy="4743450"/>
            <wp:effectExtent l="19050" t="0" r="0" b="0"/>
            <wp:docPr id="3" name="Рисунок 3" descr="C:\Users\Александр\Desktop\AvH7mZCwJ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Desktop\AvH7mZCwJDI.jpg"/>
                    <pic:cNvPicPr>
                      <a:picLocks noChangeAspect="1" noChangeArrowheads="1"/>
                    </pic:cNvPicPr>
                  </pic:nvPicPr>
                  <pic:blipFill>
                    <a:blip r:embed="rId10" cstate="print">
                      <a:extLst>
                        <a:ext uri="{28A0092B-C50C-407E-A947-70E740481C1C}">
                          <a14:useLocalDpi xmlns:a14="http://schemas.microsoft.com/office/drawing/2010/main" val="0"/>
                        </a:ext>
                      </a:extLst>
                    </a:blip>
                    <a:srcRect l="778" b="5539"/>
                    <a:stretch>
                      <a:fillRect/>
                    </a:stretch>
                  </pic:blipFill>
                  <pic:spPr bwMode="auto">
                    <a:xfrm>
                      <a:off x="0" y="0"/>
                      <a:ext cx="6076950" cy="4743450"/>
                    </a:xfrm>
                    <a:prstGeom prst="rect">
                      <a:avLst/>
                    </a:prstGeom>
                    <a:noFill/>
                    <a:ln>
                      <a:noFill/>
                    </a:ln>
                  </pic:spPr>
                </pic:pic>
              </a:graphicData>
            </a:graphic>
          </wp:inline>
        </w:drawing>
      </w:r>
    </w:p>
    <w:p w:rsidR="0022262F" w:rsidRPr="00FE5514" w:rsidRDefault="0022262F" w:rsidP="00886FEB">
      <w:pPr>
        <w:spacing w:line="240" w:lineRule="auto"/>
        <w:jc w:val="center"/>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xml:space="preserve">Рисунок </w:t>
      </w:r>
      <w:r w:rsidR="00886FEB">
        <w:rPr>
          <w:rFonts w:ascii="Times New Roman" w:hAnsi="Times New Roman" w:cs="Times New Roman"/>
          <w:color w:val="000000" w:themeColor="text1"/>
          <w:sz w:val="28"/>
          <w:szCs w:val="28"/>
        </w:rPr>
        <w:t>2 - Структура метрологической службы</w:t>
      </w:r>
    </w:p>
    <w:p w:rsidR="00816C53" w:rsidRPr="00FE5514" w:rsidRDefault="00816C53"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В </w:t>
      </w:r>
      <w:r w:rsidRPr="00FE5514">
        <w:rPr>
          <w:rFonts w:ascii="Times New Roman" w:hAnsi="Times New Roman" w:cs="Times New Roman"/>
          <w:b/>
          <w:bCs/>
          <w:i/>
          <w:iCs/>
          <w:color w:val="000000" w:themeColor="text1"/>
          <w:sz w:val="28"/>
          <w:szCs w:val="28"/>
        </w:rPr>
        <w:t>состав Государственной метрологической службы</w:t>
      </w:r>
      <w:r w:rsidRPr="00FE5514">
        <w:rPr>
          <w:rFonts w:ascii="Times New Roman" w:hAnsi="Times New Roman" w:cs="Times New Roman"/>
          <w:color w:val="000000" w:themeColor="text1"/>
          <w:sz w:val="28"/>
          <w:szCs w:val="28"/>
        </w:rPr>
        <w:t> страны входят:</w:t>
      </w:r>
    </w:p>
    <w:p w:rsidR="00816C53" w:rsidRPr="00FE5514" w:rsidRDefault="00816C53"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lastRenderedPageBreak/>
        <w:t>- главный центр — Госстандарт России;</w:t>
      </w:r>
    </w:p>
    <w:p w:rsidR="00816C53" w:rsidRPr="00FE5514" w:rsidRDefault="00816C53"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главные центры и центры государственных эталонов — НПО и метрологические исследовательские институты;</w:t>
      </w:r>
    </w:p>
    <w:p w:rsidR="00816C53" w:rsidRPr="00FE5514" w:rsidRDefault="00816C53"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Главный центр стандартных образцов и материалов;</w:t>
      </w:r>
    </w:p>
    <w:p w:rsidR="00816C53" w:rsidRPr="00FE5514" w:rsidRDefault="00816C53"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контрольные органы метрологической службы;</w:t>
      </w:r>
    </w:p>
    <w:p w:rsidR="00816C53" w:rsidRPr="00FE5514" w:rsidRDefault="00816C53"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центральные лаборатории стандартизации и метрологии.</w:t>
      </w:r>
    </w:p>
    <w:p w:rsidR="00816C53" w:rsidRPr="00FE5514" w:rsidRDefault="00816C53"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Метрологический контроль и надзор осуществляются органом Государственной метрологической службы (государственный метрологический контроль и надзор) или метрологической службой юридического лица с целью проверки соблюдения установленных метрологических правил и норм.</w:t>
      </w:r>
    </w:p>
    <w:p w:rsidR="00816C53" w:rsidRPr="00FE5514" w:rsidRDefault="00816C53"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Отдельные министерства и ведомства имеют ведомственную метрологическую службу. В ее состав входят: головная организация, базовые организации на предприятиях, служба главного метролога, другие подразделения, выполняющие работы по метрологическому обеспечению.</w:t>
      </w:r>
    </w:p>
    <w:p w:rsidR="00816C53" w:rsidRPr="00FE5514" w:rsidRDefault="00816C53"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b/>
          <w:bCs/>
          <w:i/>
          <w:iCs/>
          <w:color w:val="000000" w:themeColor="text1"/>
          <w:sz w:val="28"/>
          <w:szCs w:val="28"/>
        </w:rPr>
        <w:t>Основополагающая база</w:t>
      </w:r>
      <w:r w:rsidRPr="00FE5514">
        <w:rPr>
          <w:rFonts w:ascii="Times New Roman" w:hAnsi="Times New Roman" w:cs="Times New Roman"/>
          <w:color w:val="000000" w:themeColor="text1"/>
          <w:sz w:val="28"/>
          <w:szCs w:val="28"/>
        </w:rPr>
        <w:t> органов метрологической службы:</w:t>
      </w:r>
    </w:p>
    <w:p w:rsidR="00816C53" w:rsidRPr="00FE5514" w:rsidRDefault="00816C53"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техническая база (установки высшей точности, эталоны, образцовые СИ);</w:t>
      </w:r>
    </w:p>
    <w:p w:rsidR="00816C53" w:rsidRPr="00FE5514" w:rsidRDefault="00816C53"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нормативная база (нормативно-технические и методические документы);</w:t>
      </w:r>
    </w:p>
    <w:p w:rsidR="00816C53" w:rsidRPr="00FE5514" w:rsidRDefault="00816C53"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организационно-правовая база (законы, постановления и т.д.).</w:t>
      </w:r>
    </w:p>
    <w:p w:rsidR="00816C53" w:rsidRPr="00FE5514" w:rsidRDefault="00816C53" w:rsidP="00886FEB">
      <w:pPr>
        <w:pStyle w:val="1"/>
        <w:spacing w:line="240" w:lineRule="auto"/>
        <w:jc w:val="both"/>
        <w:rPr>
          <w:rFonts w:ascii="Times New Roman" w:hAnsi="Times New Roman" w:cs="Times New Roman"/>
          <w:color w:val="000000" w:themeColor="text1"/>
        </w:rPr>
      </w:pPr>
      <w:bookmarkStart w:id="6" w:name="_Toc138787756"/>
      <w:r w:rsidRPr="00FE5514">
        <w:rPr>
          <w:rFonts w:ascii="Times New Roman" w:hAnsi="Times New Roman" w:cs="Times New Roman"/>
          <w:color w:val="000000" w:themeColor="text1"/>
        </w:rPr>
        <w:t>3. Права и обязанности метролога</w:t>
      </w:r>
      <w:bookmarkEnd w:id="6"/>
    </w:p>
    <w:p w:rsidR="00816C53" w:rsidRPr="00FE5514" w:rsidRDefault="00816C53" w:rsidP="00886FEB">
      <w:pPr>
        <w:shd w:val="clear" w:color="auto" w:fill="FFFFFF"/>
        <w:spacing w:before="390" w:after="180" w:line="240" w:lineRule="auto"/>
        <w:jc w:val="both"/>
        <w:outlineLvl w:val="2"/>
        <w:rPr>
          <w:rFonts w:ascii="Times New Roman" w:eastAsia="Times New Roman" w:hAnsi="Times New Roman" w:cs="Times New Roman"/>
          <w:b/>
          <w:bCs/>
          <w:color w:val="000000" w:themeColor="text1"/>
          <w:sz w:val="28"/>
          <w:szCs w:val="28"/>
        </w:rPr>
      </w:pPr>
      <w:bookmarkStart w:id="7" w:name="_Toc138104142"/>
      <w:bookmarkStart w:id="8" w:name="_Toc138787523"/>
      <w:bookmarkStart w:id="9" w:name="_Toc138787681"/>
      <w:bookmarkStart w:id="10" w:name="_Toc138787757"/>
      <w:r w:rsidRPr="00FE5514">
        <w:rPr>
          <w:rFonts w:ascii="Times New Roman" w:eastAsia="Times New Roman" w:hAnsi="Times New Roman" w:cs="Times New Roman"/>
          <w:b/>
          <w:bCs/>
          <w:color w:val="000000" w:themeColor="text1"/>
          <w:sz w:val="28"/>
          <w:szCs w:val="28"/>
        </w:rPr>
        <w:t>Должностные обязанности метролога</w:t>
      </w:r>
      <w:bookmarkEnd w:id="7"/>
      <w:bookmarkEnd w:id="8"/>
      <w:bookmarkEnd w:id="9"/>
      <w:bookmarkEnd w:id="10"/>
    </w:p>
    <w:p w:rsidR="00816C53" w:rsidRPr="00FE5514" w:rsidRDefault="00816C53" w:rsidP="00886FEB">
      <w:pPr>
        <w:shd w:val="clear" w:color="auto" w:fill="FFFFFF"/>
        <w:spacing w:before="390" w:after="180" w:line="240" w:lineRule="auto"/>
        <w:jc w:val="both"/>
        <w:outlineLvl w:val="2"/>
        <w:rPr>
          <w:rFonts w:ascii="Times New Roman" w:hAnsi="Times New Roman" w:cs="Times New Roman"/>
          <w:color w:val="000000" w:themeColor="text1"/>
          <w:sz w:val="28"/>
          <w:szCs w:val="28"/>
          <w:shd w:val="clear" w:color="auto" w:fill="FFFFFF"/>
        </w:rPr>
      </w:pPr>
      <w:bookmarkStart w:id="11" w:name="_Toc138104143"/>
      <w:bookmarkStart w:id="12" w:name="_Toc138787524"/>
      <w:bookmarkStart w:id="13" w:name="_Toc138787682"/>
      <w:bookmarkStart w:id="14" w:name="_Toc138787758"/>
      <w:r w:rsidRPr="00FE5514">
        <w:rPr>
          <w:rFonts w:ascii="Times New Roman" w:hAnsi="Times New Roman" w:cs="Times New Roman"/>
          <w:color w:val="000000" w:themeColor="text1"/>
          <w:sz w:val="28"/>
          <w:szCs w:val="28"/>
          <w:shd w:val="clear" w:color="auto" w:fill="FFFFFF"/>
        </w:rPr>
        <w:t xml:space="preserve">Метролог обязан осуществлять организационные проверки, ремонты, вести документацию. Контролировать соответствие методов и средств измерений. Проводить метрологические экспертизы. Вести базу учета средств измерения. Так же, работая на предприятии, он контролирует оснащенность предприятия всеми средствами измерений. Метролог обязан обучать персонал работе с измерительными приборами. Заниматься разработкой новых средств измерения, для внедрения их на производстве. Метрологи занимаются не только проверкой производственной техники, но и проверкой документации оборудования. Все результаты проверок подготавливаются, и метролог выводит заключение по результатам измерения и проверки. Метролог обязан знать технические требования продукции, технологию его производства. Технические характеристики приборов, особенности, принципы работы измерительных средств, технологию их ремонта. Обязан знать стандарты </w:t>
      </w:r>
      <w:r w:rsidRPr="00FE5514">
        <w:rPr>
          <w:rFonts w:ascii="Times New Roman" w:hAnsi="Times New Roman" w:cs="Times New Roman"/>
          <w:color w:val="000000" w:themeColor="text1"/>
          <w:sz w:val="28"/>
          <w:szCs w:val="28"/>
          <w:shd w:val="clear" w:color="auto" w:fill="FFFFFF"/>
        </w:rPr>
        <w:lastRenderedPageBreak/>
        <w:t>аттестации продукции, ее хранение, основы экономики и трудовое законодательство.</w:t>
      </w:r>
      <w:bookmarkEnd w:id="11"/>
      <w:bookmarkEnd w:id="12"/>
      <w:bookmarkEnd w:id="13"/>
      <w:bookmarkEnd w:id="14"/>
    </w:p>
    <w:p w:rsidR="00816C53" w:rsidRPr="00FE5514" w:rsidRDefault="00816C53" w:rsidP="00886FEB">
      <w:pPr>
        <w:shd w:val="clear" w:color="auto" w:fill="FFFFFF"/>
        <w:spacing w:before="390" w:after="180" w:line="240" w:lineRule="auto"/>
        <w:jc w:val="both"/>
        <w:outlineLvl w:val="2"/>
        <w:rPr>
          <w:rFonts w:ascii="Times New Roman" w:hAnsi="Times New Roman" w:cs="Times New Roman"/>
          <w:b/>
          <w:color w:val="000000" w:themeColor="text1"/>
          <w:sz w:val="28"/>
          <w:szCs w:val="28"/>
          <w:shd w:val="clear" w:color="auto" w:fill="FFFFFF"/>
        </w:rPr>
      </w:pPr>
      <w:bookmarkStart w:id="15" w:name="_Toc138104144"/>
      <w:bookmarkStart w:id="16" w:name="_Toc138787525"/>
      <w:bookmarkStart w:id="17" w:name="_Toc138787683"/>
      <w:bookmarkStart w:id="18" w:name="_Toc138787759"/>
      <w:r w:rsidRPr="00FE5514">
        <w:rPr>
          <w:rFonts w:ascii="Times New Roman" w:hAnsi="Times New Roman" w:cs="Times New Roman"/>
          <w:b/>
          <w:color w:val="000000" w:themeColor="text1"/>
          <w:sz w:val="28"/>
          <w:szCs w:val="28"/>
        </w:rPr>
        <w:t>Права метролога</w:t>
      </w:r>
      <w:bookmarkEnd w:id="15"/>
      <w:bookmarkEnd w:id="16"/>
      <w:bookmarkEnd w:id="17"/>
      <w:bookmarkEnd w:id="18"/>
    </w:p>
    <w:p w:rsidR="00816C53" w:rsidRPr="00FE5514" w:rsidRDefault="00816C53" w:rsidP="00886FEB">
      <w:pPr>
        <w:shd w:val="clear" w:color="auto" w:fill="FFFFFF"/>
        <w:spacing w:before="390" w:after="180" w:line="240" w:lineRule="auto"/>
        <w:jc w:val="both"/>
        <w:outlineLvl w:val="2"/>
        <w:rPr>
          <w:rFonts w:ascii="Times New Roman" w:hAnsi="Times New Roman" w:cs="Times New Roman"/>
          <w:color w:val="000000" w:themeColor="text1"/>
          <w:sz w:val="28"/>
          <w:szCs w:val="28"/>
          <w:shd w:val="clear" w:color="auto" w:fill="FFFFFF"/>
        </w:rPr>
      </w:pPr>
      <w:bookmarkStart w:id="19" w:name="_Toc138104145"/>
      <w:bookmarkStart w:id="20" w:name="_Toc138787526"/>
      <w:bookmarkStart w:id="21" w:name="_Toc138787684"/>
      <w:bookmarkStart w:id="22" w:name="_Toc138787760"/>
      <w:r w:rsidRPr="00FE5514">
        <w:rPr>
          <w:rFonts w:ascii="Times New Roman" w:hAnsi="Times New Roman" w:cs="Times New Roman"/>
          <w:color w:val="000000" w:themeColor="text1"/>
          <w:sz w:val="28"/>
          <w:szCs w:val="28"/>
          <w:shd w:val="clear" w:color="auto" w:fill="FFFFFF"/>
        </w:rPr>
        <w:t>Метролог имеет право сообщать своему руководителю о всех недостатках на предприятии, иметь свое мнение и докладывать, и вносить советы для их устранений. Вносить собственные предложения по усовершенствованию работы, предусмотренной должностными обязанностями. Лично запрашивать у руководителей предприятия всю положенную документацию и информацию, необходимую для осуществления его работы. Имеет право требовать от руководства соблюдения организационно-технических</w:t>
      </w:r>
      <w:r w:rsidR="006A45C1" w:rsidRPr="00FE5514">
        <w:rPr>
          <w:rFonts w:ascii="Times New Roman" w:hAnsi="Times New Roman" w:cs="Times New Roman"/>
          <w:color w:val="000000" w:themeColor="text1"/>
          <w:sz w:val="28"/>
          <w:szCs w:val="28"/>
          <w:shd w:val="clear" w:color="auto" w:fill="FFFFFF"/>
        </w:rPr>
        <w:t xml:space="preserve"> условий. А также, </w:t>
      </w:r>
      <w:proofErr w:type="spellStart"/>
      <w:r w:rsidR="006A45C1" w:rsidRPr="00FE5514">
        <w:rPr>
          <w:rFonts w:ascii="Times New Roman" w:hAnsi="Times New Roman" w:cs="Times New Roman"/>
          <w:color w:val="000000" w:themeColor="text1"/>
          <w:sz w:val="28"/>
          <w:szCs w:val="28"/>
          <w:shd w:val="clear" w:color="auto" w:fill="FFFFFF"/>
        </w:rPr>
        <w:t>ознака</w:t>
      </w:r>
      <w:r w:rsidRPr="00FE5514">
        <w:rPr>
          <w:rFonts w:ascii="Times New Roman" w:hAnsi="Times New Roman" w:cs="Times New Roman"/>
          <w:color w:val="000000" w:themeColor="text1"/>
          <w:sz w:val="28"/>
          <w:szCs w:val="28"/>
          <w:shd w:val="clear" w:color="auto" w:fill="FFFFFF"/>
        </w:rPr>
        <w:t>мливаться</w:t>
      </w:r>
      <w:proofErr w:type="spellEnd"/>
      <w:r w:rsidRPr="00FE5514">
        <w:rPr>
          <w:rFonts w:ascii="Times New Roman" w:hAnsi="Times New Roman" w:cs="Times New Roman"/>
          <w:color w:val="000000" w:themeColor="text1"/>
          <w:sz w:val="28"/>
          <w:szCs w:val="28"/>
          <w:shd w:val="clear" w:color="auto" w:fill="FFFFFF"/>
        </w:rPr>
        <w:t xml:space="preserve"> с документами по его должности, знакомиться с оценкой качества исполняемой должности. Запрещать и изымать из обращения измерительные средства, которые по разным причинам не прошедших аттестацию, или в связи с несоответствием использования метрологических правил. Имеет право контролировать соблюдения норм, требований, установленных метрологических положений.</w:t>
      </w:r>
      <w:bookmarkEnd w:id="19"/>
      <w:bookmarkEnd w:id="20"/>
      <w:bookmarkEnd w:id="21"/>
      <w:bookmarkEnd w:id="22"/>
    </w:p>
    <w:p w:rsidR="00816C53" w:rsidRPr="00FE5514" w:rsidRDefault="00816C53" w:rsidP="00886FEB">
      <w:pPr>
        <w:pStyle w:val="3"/>
        <w:shd w:val="clear" w:color="auto" w:fill="FFFFFF"/>
        <w:spacing w:before="390" w:beforeAutospacing="0" w:after="180" w:afterAutospacing="0"/>
        <w:jc w:val="both"/>
        <w:rPr>
          <w:color w:val="000000" w:themeColor="text1"/>
          <w:sz w:val="28"/>
          <w:szCs w:val="28"/>
        </w:rPr>
      </w:pPr>
      <w:bookmarkStart w:id="23" w:name="_Toc138104146"/>
      <w:bookmarkStart w:id="24" w:name="_Toc138787527"/>
      <w:bookmarkStart w:id="25" w:name="_Toc138787685"/>
      <w:bookmarkStart w:id="26" w:name="_Toc138787761"/>
      <w:r w:rsidRPr="00FE5514">
        <w:rPr>
          <w:color w:val="000000" w:themeColor="text1"/>
          <w:sz w:val="28"/>
          <w:szCs w:val="28"/>
        </w:rPr>
        <w:t>Ответственность метролога</w:t>
      </w:r>
      <w:bookmarkEnd w:id="23"/>
      <w:bookmarkEnd w:id="24"/>
      <w:bookmarkEnd w:id="25"/>
      <w:bookmarkEnd w:id="26"/>
    </w:p>
    <w:p w:rsidR="00816C53" w:rsidRPr="00FE5514" w:rsidRDefault="00816C53" w:rsidP="00886FEB">
      <w:pPr>
        <w:pStyle w:val="3"/>
        <w:shd w:val="clear" w:color="auto" w:fill="FFFFFF"/>
        <w:spacing w:before="390" w:beforeAutospacing="0" w:after="180" w:afterAutospacing="0"/>
        <w:jc w:val="both"/>
        <w:rPr>
          <w:b w:val="0"/>
          <w:color w:val="000000" w:themeColor="text1"/>
          <w:sz w:val="28"/>
          <w:szCs w:val="28"/>
          <w:shd w:val="clear" w:color="auto" w:fill="FFFFFF"/>
        </w:rPr>
      </w:pPr>
      <w:bookmarkStart w:id="27" w:name="_Toc138104147"/>
      <w:bookmarkStart w:id="28" w:name="_Toc138787528"/>
      <w:bookmarkStart w:id="29" w:name="_Toc138787686"/>
      <w:bookmarkStart w:id="30" w:name="_Toc138787762"/>
      <w:r w:rsidRPr="00FE5514">
        <w:rPr>
          <w:b w:val="0"/>
          <w:color w:val="000000" w:themeColor="text1"/>
          <w:sz w:val="28"/>
          <w:szCs w:val="28"/>
          <w:shd w:val="clear" w:color="auto" w:fill="FFFFFF"/>
        </w:rPr>
        <w:t xml:space="preserve">Существует закон об обеспечении единства измерения. Данный закон гарантирует защиту прав гражданам, от негативных последствий, которые образовались в результате неправильных и не качественных измерений. Закон действует о привлечении нарушителей к административной и даже уголовной ответственности для несения наказания. Все очень серьезно. Предусмотрены взимание штрафов, предупреждений. Штраф варьирует в промежутках от 5 до 100 минимальных заработных плат. За проведение ремонта, не имея специальной лицензии от 30 до 100 минимальных зарплат. К уголовной ответственности привлекаются в случае признаков состава преступления, которые предусмотрены в соответствии с Уголовным кодексом. В случае, если органы </w:t>
      </w:r>
      <w:proofErr w:type="spellStart"/>
      <w:r w:rsidRPr="00FE5514">
        <w:rPr>
          <w:b w:val="0"/>
          <w:color w:val="000000" w:themeColor="text1"/>
          <w:sz w:val="28"/>
          <w:szCs w:val="28"/>
          <w:shd w:val="clear" w:color="auto" w:fill="FFFFFF"/>
        </w:rPr>
        <w:t>гос</w:t>
      </w:r>
      <w:proofErr w:type="spellEnd"/>
      <w:r w:rsidRPr="00FE5514">
        <w:rPr>
          <w:b w:val="0"/>
          <w:color w:val="000000" w:themeColor="text1"/>
          <w:sz w:val="28"/>
          <w:szCs w:val="28"/>
          <w:shd w:val="clear" w:color="auto" w:fill="FFFFFF"/>
        </w:rPr>
        <w:t xml:space="preserve"> надзора, основываясь на результатах проверок, настаивают на наказании, уголовное дело также может возбудиться. Ответственность за нарушения метрологических правил и норм определяет администрация предприятия, полагаясь на Кодекс закона о труде, который обязаны соблюдать все.</w:t>
      </w:r>
      <w:bookmarkEnd w:id="27"/>
      <w:bookmarkEnd w:id="28"/>
      <w:bookmarkEnd w:id="29"/>
      <w:bookmarkEnd w:id="30"/>
    </w:p>
    <w:p w:rsidR="00816C53" w:rsidRPr="00FE5514" w:rsidRDefault="00816C53" w:rsidP="00886FEB">
      <w:pPr>
        <w:pStyle w:val="1"/>
        <w:spacing w:line="240" w:lineRule="auto"/>
        <w:jc w:val="both"/>
        <w:rPr>
          <w:rFonts w:ascii="Times New Roman" w:hAnsi="Times New Roman" w:cs="Times New Roman"/>
          <w:color w:val="000000" w:themeColor="text1"/>
        </w:rPr>
      </w:pPr>
      <w:bookmarkStart w:id="31" w:name="_Toc138787763"/>
      <w:r w:rsidRPr="00FE5514">
        <w:rPr>
          <w:rFonts w:ascii="Times New Roman" w:hAnsi="Times New Roman" w:cs="Times New Roman"/>
          <w:color w:val="000000" w:themeColor="text1"/>
        </w:rPr>
        <w:t>4.Основные направления технологических измерений</w:t>
      </w:r>
      <w:bookmarkEnd w:id="31"/>
    </w:p>
    <w:p w:rsidR="00816C53" w:rsidRPr="00FE5514" w:rsidRDefault="00816C53" w:rsidP="00886FEB">
      <w:pPr>
        <w:shd w:val="clear" w:color="auto" w:fill="FFFFFF"/>
        <w:spacing w:before="390" w:after="180" w:line="240" w:lineRule="auto"/>
        <w:jc w:val="both"/>
        <w:outlineLvl w:val="2"/>
        <w:rPr>
          <w:rFonts w:ascii="Times New Roman" w:hAnsi="Times New Roman" w:cs="Times New Roman"/>
          <w:color w:val="000000" w:themeColor="text1"/>
          <w:sz w:val="28"/>
          <w:szCs w:val="28"/>
        </w:rPr>
      </w:pPr>
      <w:bookmarkStart w:id="32" w:name="_Toc138104149"/>
      <w:bookmarkStart w:id="33" w:name="_Toc138787530"/>
      <w:bookmarkStart w:id="34" w:name="_Toc138787688"/>
      <w:bookmarkStart w:id="35" w:name="_Toc138787764"/>
      <w:r w:rsidRPr="00FE5514">
        <w:rPr>
          <w:rFonts w:ascii="Times New Roman" w:hAnsi="Times New Roman" w:cs="Times New Roman"/>
          <w:color w:val="000000" w:themeColor="text1"/>
          <w:sz w:val="28"/>
          <w:szCs w:val="28"/>
        </w:rPr>
        <w:t xml:space="preserve">Основным объектом измерения в метрологии являются физические величины или просто «величины». Они применяются для описания материальных систем и объектов (явлений, процессов и пр.), изучаемых в любых науках. Как известно, существуют основные и производные величины. В качестве основных </w:t>
      </w:r>
      <w:r w:rsidRPr="00FE5514">
        <w:rPr>
          <w:rFonts w:ascii="Times New Roman" w:hAnsi="Times New Roman" w:cs="Times New Roman"/>
          <w:color w:val="000000" w:themeColor="text1"/>
          <w:sz w:val="28"/>
          <w:szCs w:val="28"/>
        </w:rPr>
        <w:lastRenderedPageBreak/>
        <w:t>выбирают величины, которые характеризуют фундаментальные свойства материального мира. Механика базируется на трёх основных величинах, теплотехника – на четырёх. Физика – на семи. ГОСТ 8.417 устанавливает семь основных физических величин – длина, масса, время, термодинамическая температура, количество вещества, сила света, сила электрического тока, с помощью которых создаётся всё многообразие производных физических величин и обеспечивается описание любых свойств физических объектов и явлений.</w:t>
      </w:r>
      <w:bookmarkEnd w:id="32"/>
      <w:bookmarkEnd w:id="33"/>
      <w:bookmarkEnd w:id="34"/>
      <w:bookmarkEnd w:id="35"/>
    </w:p>
    <w:p w:rsidR="00816C53" w:rsidRPr="00FE5514" w:rsidRDefault="00816C53" w:rsidP="00886FEB">
      <w:pPr>
        <w:pStyle w:val="2"/>
        <w:spacing w:line="240" w:lineRule="auto"/>
        <w:jc w:val="both"/>
        <w:rPr>
          <w:rFonts w:ascii="Times New Roman" w:hAnsi="Times New Roman" w:cs="Times New Roman"/>
          <w:color w:val="000000" w:themeColor="text1"/>
          <w:sz w:val="28"/>
          <w:szCs w:val="28"/>
        </w:rPr>
      </w:pPr>
      <w:bookmarkStart w:id="36" w:name="_Toc138787689"/>
      <w:bookmarkStart w:id="37" w:name="_Toc138787765"/>
      <w:r w:rsidRPr="00FE5514">
        <w:rPr>
          <w:rFonts w:ascii="Times New Roman" w:hAnsi="Times New Roman" w:cs="Times New Roman"/>
          <w:color w:val="000000" w:themeColor="text1"/>
          <w:sz w:val="28"/>
          <w:szCs w:val="28"/>
        </w:rPr>
        <w:t>4.1 Электрические измерения</w:t>
      </w:r>
      <w:bookmarkEnd w:id="36"/>
      <w:bookmarkEnd w:id="37"/>
    </w:p>
    <w:p w:rsidR="00816C53" w:rsidRPr="00FE5514" w:rsidRDefault="00816C53" w:rsidP="00886FEB">
      <w:pPr>
        <w:pStyle w:val="a7"/>
        <w:spacing w:before="248" w:beforeAutospacing="0" w:after="248" w:afterAutospacing="0"/>
        <w:ind w:left="248" w:right="248"/>
        <w:jc w:val="both"/>
        <w:rPr>
          <w:color w:val="000000" w:themeColor="text1"/>
          <w:sz w:val="28"/>
          <w:szCs w:val="28"/>
        </w:rPr>
      </w:pPr>
      <w:r w:rsidRPr="00FE5514">
        <w:rPr>
          <w:color w:val="000000" w:themeColor="text1"/>
          <w:sz w:val="28"/>
          <w:szCs w:val="28"/>
        </w:rPr>
        <w:t>Электрическое измерение - это процесс, заключающийся в определении значения электрических величин опытным пу</w:t>
      </w:r>
      <w:r w:rsidRPr="00FE5514">
        <w:rPr>
          <w:color w:val="000000" w:themeColor="text1"/>
          <w:sz w:val="28"/>
          <w:szCs w:val="28"/>
        </w:rPr>
        <w:softHyphen/>
        <w:t>тем с помощью электроизмерительных приборов.</w:t>
      </w:r>
    </w:p>
    <w:p w:rsidR="00816C53" w:rsidRPr="00FE5514" w:rsidRDefault="00816C53" w:rsidP="00886FEB">
      <w:pPr>
        <w:pStyle w:val="a7"/>
        <w:spacing w:before="248" w:beforeAutospacing="0" w:after="248" w:afterAutospacing="0"/>
        <w:ind w:left="248" w:right="248"/>
        <w:jc w:val="both"/>
        <w:rPr>
          <w:color w:val="000000" w:themeColor="text1"/>
          <w:sz w:val="28"/>
          <w:szCs w:val="28"/>
        </w:rPr>
      </w:pPr>
      <w:r w:rsidRPr="00FE5514">
        <w:rPr>
          <w:color w:val="000000" w:themeColor="text1"/>
          <w:sz w:val="28"/>
          <w:szCs w:val="28"/>
        </w:rPr>
        <w:t>Электроизмерительный прибор - это средство измере</w:t>
      </w:r>
      <w:r w:rsidRPr="00FE5514">
        <w:rPr>
          <w:color w:val="000000" w:themeColor="text1"/>
          <w:sz w:val="28"/>
          <w:szCs w:val="28"/>
        </w:rPr>
        <w:softHyphen/>
        <w:t>ния, предназначенное для выдачи количественной информации об измеряемой величине в доступной для восприятия форме. Он должен быть проградуирован в единицах измерения опре</w:t>
      </w:r>
      <w:r w:rsidRPr="00FE5514">
        <w:rPr>
          <w:color w:val="000000" w:themeColor="text1"/>
          <w:sz w:val="28"/>
          <w:szCs w:val="28"/>
        </w:rPr>
        <w:softHyphen/>
        <w:t>деляемой этим прибором величины.</w:t>
      </w:r>
    </w:p>
    <w:p w:rsidR="00816C53" w:rsidRPr="00FE5514" w:rsidRDefault="00816C53" w:rsidP="00886FEB">
      <w:pPr>
        <w:pStyle w:val="a7"/>
        <w:spacing w:before="248" w:beforeAutospacing="0" w:after="248" w:afterAutospacing="0"/>
        <w:ind w:left="248" w:right="248"/>
        <w:jc w:val="both"/>
        <w:rPr>
          <w:color w:val="000000" w:themeColor="text1"/>
          <w:sz w:val="28"/>
          <w:szCs w:val="28"/>
        </w:rPr>
      </w:pPr>
      <w:r w:rsidRPr="00FE5514">
        <w:rPr>
          <w:color w:val="000000" w:themeColor="text1"/>
          <w:sz w:val="28"/>
          <w:szCs w:val="28"/>
        </w:rPr>
        <w:t>Электроизмерительные приборы могут быть классифицированы по различным призна</w:t>
      </w:r>
      <w:r w:rsidRPr="00FE5514">
        <w:rPr>
          <w:color w:val="000000" w:themeColor="text1"/>
          <w:sz w:val="28"/>
          <w:szCs w:val="28"/>
        </w:rPr>
        <w:softHyphen/>
        <w:t>кам. Различают аналоговые и цифровые: показывающие и ре</w:t>
      </w:r>
      <w:r w:rsidRPr="00FE5514">
        <w:rPr>
          <w:color w:val="000000" w:themeColor="text1"/>
          <w:sz w:val="28"/>
          <w:szCs w:val="28"/>
        </w:rPr>
        <w:softHyphen/>
        <w:t>гистрирующие; стационарные и переносные. Электроизмери</w:t>
      </w:r>
      <w:r w:rsidRPr="00FE5514">
        <w:rPr>
          <w:color w:val="000000" w:themeColor="text1"/>
          <w:sz w:val="28"/>
          <w:szCs w:val="28"/>
        </w:rPr>
        <w:softHyphen/>
        <w:t>тельные приборы делятся по роду измеряемой величины, нап</w:t>
      </w:r>
      <w:r w:rsidRPr="00FE5514">
        <w:rPr>
          <w:color w:val="000000" w:themeColor="text1"/>
          <w:sz w:val="28"/>
          <w:szCs w:val="28"/>
        </w:rPr>
        <w:softHyphen/>
        <w:t>ример, амперметр, вольтметр.</w:t>
      </w:r>
    </w:p>
    <w:p w:rsidR="00816C53" w:rsidRPr="00FE5514" w:rsidRDefault="00816C53" w:rsidP="00886FEB">
      <w:pPr>
        <w:pStyle w:val="a7"/>
        <w:spacing w:before="248" w:beforeAutospacing="0" w:after="248" w:afterAutospacing="0"/>
        <w:ind w:left="248" w:right="248"/>
        <w:jc w:val="both"/>
        <w:rPr>
          <w:color w:val="000000" w:themeColor="text1"/>
          <w:sz w:val="28"/>
          <w:szCs w:val="28"/>
        </w:rPr>
      </w:pPr>
      <w:r w:rsidRPr="00FE5514">
        <w:rPr>
          <w:color w:val="000000" w:themeColor="text1"/>
          <w:sz w:val="28"/>
          <w:szCs w:val="28"/>
        </w:rPr>
        <w:t>Результатом измерения является некоторое число, даю</w:t>
      </w:r>
      <w:r w:rsidRPr="00FE5514">
        <w:rPr>
          <w:color w:val="000000" w:themeColor="text1"/>
          <w:sz w:val="28"/>
          <w:szCs w:val="28"/>
        </w:rPr>
        <w:softHyphen/>
        <w:t>щее количественную информацию об измеряемой величине. Ре</w:t>
      </w:r>
      <w:r w:rsidRPr="00FE5514">
        <w:rPr>
          <w:color w:val="000000" w:themeColor="text1"/>
          <w:sz w:val="28"/>
          <w:szCs w:val="28"/>
        </w:rPr>
        <w:softHyphen/>
        <w:t>зультат измерения выражается в принятых единицах измерения.</w:t>
      </w:r>
    </w:p>
    <w:p w:rsidR="00816C53" w:rsidRPr="00FE5514" w:rsidRDefault="00816C53" w:rsidP="00886FEB">
      <w:pPr>
        <w:pStyle w:val="a7"/>
        <w:spacing w:before="248" w:beforeAutospacing="0" w:after="248" w:afterAutospacing="0"/>
        <w:ind w:left="248" w:right="248"/>
        <w:jc w:val="both"/>
        <w:rPr>
          <w:color w:val="000000" w:themeColor="text1"/>
          <w:sz w:val="28"/>
          <w:szCs w:val="28"/>
        </w:rPr>
      </w:pPr>
      <w:r w:rsidRPr="00FE5514">
        <w:rPr>
          <w:color w:val="000000" w:themeColor="text1"/>
          <w:sz w:val="28"/>
          <w:szCs w:val="28"/>
        </w:rPr>
        <w:t>Единицы измерения устанавливаются в каждой стране особым законодательством с учетом рекомендаций международных организаций. Основной системой измерения в международной практике является система СИ. Эталонами физических величин называют средства измерений или комплекс средств измерений, обеспечивающих воспроизведение и хранение единицы измерения с целью передачи её размера нижестоящим по поверочной схеме средствам измерений.</w:t>
      </w:r>
    </w:p>
    <w:p w:rsidR="00816C53" w:rsidRPr="00FE5514" w:rsidRDefault="00816C53" w:rsidP="00886FEB">
      <w:pPr>
        <w:pStyle w:val="a7"/>
        <w:spacing w:before="248" w:beforeAutospacing="0" w:after="248" w:afterAutospacing="0"/>
        <w:ind w:left="248" w:right="248"/>
        <w:jc w:val="both"/>
        <w:rPr>
          <w:color w:val="000000" w:themeColor="text1"/>
          <w:sz w:val="28"/>
          <w:szCs w:val="28"/>
        </w:rPr>
      </w:pPr>
      <w:r w:rsidRPr="00FE5514">
        <w:rPr>
          <w:color w:val="000000" w:themeColor="text1"/>
          <w:sz w:val="28"/>
          <w:szCs w:val="28"/>
        </w:rPr>
        <w:t>В зависимости от точности эталоны различаются следующим образом:</w:t>
      </w:r>
    </w:p>
    <w:p w:rsidR="00816C53" w:rsidRPr="00FE5514" w:rsidRDefault="00816C53" w:rsidP="00886FEB">
      <w:pPr>
        <w:pStyle w:val="a7"/>
        <w:spacing w:before="248" w:beforeAutospacing="0" w:after="248" w:afterAutospacing="0"/>
        <w:ind w:left="248" w:right="248"/>
        <w:jc w:val="both"/>
        <w:rPr>
          <w:color w:val="000000" w:themeColor="text1"/>
          <w:sz w:val="28"/>
          <w:szCs w:val="28"/>
        </w:rPr>
      </w:pPr>
      <w:r w:rsidRPr="00FE5514">
        <w:rPr>
          <w:rStyle w:val="a9"/>
          <w:color w:val="000000" w:themeColor="text1"/>
          <w:sz w:val="28"/>
          <w:szCs w:val="28"/>
        </w:rPr>
        <w:t>Первичный эталон</w:t>
      </w:r>
      <w:r w:rsidRPr="00FE5514">
        <w:rPr>
          <w:color w:val="000000" w:themeColor="text1"/>
          <w:sz w:val="28"/>
          <w:szCs w:val="28"/>
        </w:rPr>
        <w:t>- эталон, который обеспечивает воспроизведение и хранение единицы измерения с наивысшей достижимой при данном уровне развития науки и техники точностью. Хранится в особых условиях.</w:t>
      </w:r>
    </w:p>
    <w:p w:rsidR="00816C53" w:rsidRPr="00FE5514" w:rsidRDefault="00816C53" w:rsidP="00886FEB">
      <w:pPr>
        <w:pStyle w:val="a7"/>
        <w:spacing w:before="248" w:beforeAutospacing="0" w:after="248" w:afterAutospacing="0"/>
        <w:ind w:left="248" w:right="248"/>
        <w:jc w:val="both"/>
        <w:rPr>
          <w:color w:val="000000" w:themeColor="text1"/>
          <w:sz w:val="28"/>
          <w:szCs w:val="28"/>
        </w:rPr>
      </w:pPr>
      <w:r w:rsidRPr="00FE5514">
        <w:rPr>
          <w:rStyle w:val="a9"/>
          <w:color w:val="000000" w:themeColor="text1"/>
          <w:sz w:val="28"/>
          <w:szCs w:val="28"/>
        </w:rPr>
        <w:t>Вторичный эталон</w:t>
      </w:r>
      <w:r w:rsidRPr="00FE5514">
        <w:rPr>
          <w:color w:val="000000" w:themeColor="text1"/>
          <w:sz w:val="28"/>
          <w:szCs w:val="28"/>
        </w:rPr>
        <w:t>- эталон, значение которого устанавливается по первичному эталону, является международным.</w:t>
      </w:r>
    </w:p>
    <w:p w:rsidR="00816C53" w:rsidRPr="00FE5514" w:rsidRDefault="00816C53" w:rsidP="00886FEB">
      <w:pPr>
        <w:pStyle w:val="a7"/>
        <w:spacing w:before="248" w:beforeAutospacing="0" w:after="248" w:afterAutospacing="0"/>
        <w:ind w:left="248" w:right="248"/>
        <w:jc w:val="both"/>
        <w:rPr>
          <w:color w:val="000000" w:themeColor="text1"/>
          <w:sz w:val="28"/>
          <w:szCs w:val="28"/>
        </w:rPr>
      </w:pPr>
      <w:r w:rsidRPr="00FE5514">
        <w:rPr>
          <w:rStyle w:val="a9"/>
          <w:color w:val="000000" w:themeColor="text1"/>
          <w:sz w:val="28"/>
          <w:szCs w:val="28"/>
        </w:rPr>
        <w:lastRenderedPageBreak/>
        <w:t>Государственный эталон</w:t>
      </w:r>
      <w:r w:rsidRPr="00FE5514">
        <w:rPr>
          <w:color w:val="000000" w:themeColor="text1"/>
          <w:sz w:val="28"/>
          <w:szCs w:val="28"/>
        </w:rPr>
        <w:t> является эталоном, исходящим для данной страны.</w:t>
      </w:r>
    </w:p>
    <w:p w:rsidR="00816C53" w:rsidRPr="00FE5514" w:rsidRDefault="00816C53" w:rsidP="00886FEB">
      <w:pPr>
        <w:pStyle w:val="a7"/>
        <w:spacing w:before="248" w:beforeAutospacing="0" w:after="248" w:afterAutospacing="0"/>
        <w:ind w:left="248" w:right="248"/>
        <w:jc w:val="both"/>
        <w:rPr>
          <w:color w:val="000000" w:themeColor="text1"/>
          <w:sz w:val="28"/>
          <w:szCs w:val="28"/>
        </w:rPr>
      </w:pPr>
      <w:r w:rsidRPr="00FE5514">
        <w:rPr>
          <w:rStyle w:val="a9"/>
          <w:color w:val="000000" w:themeColor="text1"/>
          <w:sz w:val="28"/>
          <w:szCs w:val="28"/>
        </w:rPr>
        <w:t>Рабочий эталон</w:t>
      </w:r>
      <w:r w:rsidRPr="00FE5514">
        <w:rPr>
          <w:color w:val="000000" w:themeColor="text1"/>
          <w:sz w:val="28"/>
          <w:szCs w:val="28"/>
        </w:rPr>
        <w:t> – эталон, применяемый для передачи размера единицы образцовым средствам измерения высшей точности. Рабочий эталон предназначен для практического применения при поверке и градуировке различных мер.</w:t>
      </w:r>
    </w:p>
    <w:p w:rsidR="00816C53" w:rsidRPr="00FE5514" w:rsidRDefault="00816C53" w:rsidP="00886FEB">
      <w:pPr>
        <w:pStyle w:val="a7"/>
        <w:spacing w:before="248" w:beforeAutospacing="0" w:after="248" w:afterAutospacing="0"/>
        <w:ind w:left="248" w:right="248"/>
        <w:jc w:val="both"/>
        <w:rPr>
          <w:color w:val="000000" w:themeColor="text1"/>
          <w:sz w:val="28"/>
          <w:szCs w:val="28"/>
        </w:rPr>
      </w:pPr>
      <w:r w:rsidRPr="00FE5514">
        <w:rPr>
          <w:color w:val="000000" w:themeColor="text1"/>
          <w:sz w:val="28"/>
          <w:szCs w:val="28"/>
        </w:rPr>
        <w:t>Мерой называют вещественное воспроизведение единицы измерения, её дробного или кратного значения с определённой наперёд заданной точностью. Меры имеют меньшую точность по сравнению с эталонами. Различают однозначные, многозначные меры и набор мер.</w:t>
      </w:r>
    </w:p>
    <w:p w:rsidR="00816C53" w:rsidRPr="00FE5514" w:rsidRDefault="00816C53" w:rsidP="00886FEB">
      <w:pPr>
        <w:pStyle w:val="a7"/>
        <w:spacing w:before="248" w:beforeAutospacing="0" w:after="248" w:afterAutospacing="0"/>
        <w:ind w:left="248" w:right="248"/>
        <w:jc w:val="both"/>
        <w:rPr>
          <w:color w:val="000000" w:themeColor="text1"/>
          <w:sz w:val="28"/>
          <w:szCs w:val="28"/>
        </w:rPr>
      </w:pPr>
      <w:r w:rsidRPr="00FE5514">
        <w:rPr>
          <w:color w:val="000000" w:themeColor="text1"/>
          <w:sz w:val="28"/>
          <w:szCs w:val="28"/>
        </w:rPr>
        <w:t>Однозначная мера воспроизводит физическую величину одного размера.</w:t>
      </w:r>
    </w:p>
    <w:p w:rsidR="00816C53" w:rsidRPr="00FE5514" w:rsidRDefault="00816C53" w:rsidP="00886FEB">
      <w:pPr>
        <w:pStyle w:val="a7"/>
        <w:spacing w:before="248" w:beforeAutospacing="0" w:after="248" w:afterAutospacing="0"/>
        <w:ind w:left="248" w:right="248"/>
        <w:jc w:val="both"/>
        <w:rPr>
          <w:color w:val="000000" w:themeColor="text1"/>
          <w:sz w:val="28"/>
          <w:szCs w:val="28"/>
        </w:rPr>
      </w:pPr>
      <w:r w:rsidRPr="00FE5514">
        <w:rPr>
          <w:color w:val="000000" w:themeColor="text1"/>
          <w:sz w:val="28"/>
          <w:szCs w:val="28"/>
        </w:rPr>
        <w:t>Многозначная мера воспроизводит ряд одноимённых величин разного размера.</w:t>
      </w:r>
    </w:p>
    <w:p w:rsidR="00816C53" w:rsidRPr="00FE5514" w:rsidRDefault="00816C53" w:rsidP="00886FEB">
      <w:pPr>
        <w:pStyle w:val="a7"/>
        <w:spacing w:before="248" w:beforeAutospacing="0" w:after="248" w:afterAutospacing="0"/>
        <w:ind w:left="248" w:right="248"/>
        <w:jc w:val="both"/>
        <w:rPr>
          <w:color w:val="000000" w:themeColor="text1"/>
          <w:sz w:val="28"/>
          <w:szCs w:val="28"/>
        </w:rPr>
      </w:pPr>
      <w:r w:rsidRPr="00FE5514">
        <w:rPr>
          <w:color w:val="000000" w:themeColor="text1"/>
          <w:sz w:val="28"/>
          <w:szCs w:val="28"/>
        </w:rPr>
        <w:t>Набор мер представляет собой специально подобранный комплект мер, применяемых не только по отдельности, но и различных сочетаниях с целью воспроизведения ряда одноимённых величин различного размера.</w:t>
      </w:r>
    </w:p>
    <w:p w:rsidR="00816C53" w:rsidRPr="00FE5514" w:rsidRDefault="00816C53" w:rsidP="00886FEB">
      <w:pPr>
        <w:pStyle w:val="a7"/>
        <w:spacing w:before="248" w:beforeAutospacing="0" w:after="248" w:afterAutospacing="0"/>
        <w:ind w:left="248" w:right="248"/>
        <w:jc w:val="both"/>
        <w:rPr>
          <w:color w:val="000000" w:themeColor="text1"/>
          <w:sz w:val="28"/>
          <w:szCs w:val="28"/>
        </w:rPr>
      </w:pPr>
      <w:r w:rsidRPr="00FE5514">
        <w:rPr>
          <w:color w:val="000000" w:themeColor="text1"/>
          <w:sz w:val="28"/>
          <w:szCs w:val="28"/>
        </w:rPr>
        <w:t xml:space="preserve">Пример измерительных приборов: </w:t>
      </w:r>
    </w:p>
    <w:p w:rsidR="00816C53" w:rsidRPr="00FE5514" w:rsidRDefault="00816C53" w:rsidP="00886FEB">
      <w:pPr>
        <w:pStyle w:val="a7"/>
        <w:numPr>
          <w:ilvl w:val="0"/>
          <w:numId w:val="2"/>
        </w:numPr>
        <w:jc w:val="both"/>
        <w:rPr>
          <w:color w:val="000000" w:themeColor="text1"/>
          <w:sz w:val="28"/>
          <w:szCs w:val="28"/>
        </w:rPr>
      </w:pPr>
      <w:r w:rsidRPr="00FE5514">
        <w:rPr>
          <w:b/>
          <w:bCs/>
          <w:color w:val="000000" w:themeColor="text1"/>
          <w:sz w:val="28"/>
          <w:szCs w:val="28"/>
        </w:rPr>
        <w:t>амперметры</w:t>
      </w:r>
      <w:r w:rsidRPr="00FE5514">
        <w:rPr>
          <w:color w:val="000000" w:themeColor="text1"/>
          <w:sz w:val="28"/>
          <w:szCs w:val="28"/>
        </w:rPr>
        <w:t> — для измерения силы электрического тока;</w:t>
      </w:r>
    </w:p>
    <w:p w:rsidR="00816C53" w:rsidRPr="00FE5514" w:rsidRDefault="00816C53" w:rsidP="00886FEB">
      <w:pPr>
        <w:pStyle w:val="a7"/>
        <w:numPr>
          <w:ilvl w:val="0"/>
          <w:numId w:val="2"/>
        </w:numPr>
        <w:jc w:val="both"/>
        <w:rPr>
          <w:color w:val="000000" w:themeColor="text1"/>
          <w:sz w:val="28"/>
          <w:szCs w:val="28"/>
        </w:rPr>
      </w:pPr>
      <w:r w:rsidRPr="00FE5514">
        <w:rPr>
          <w:b/>
          <w:bCs/>
          <w:color w:val="000000" w:themeColor="text1"/>
          <w:sz w:val="28"/>
          <w:szCs w:val="28"/>
        </w:rPr>
        <w:t>вольтметры</w:t>
      </w:r>
      <w:r w:rsidRPr="00FE5514">
        <w:rPr>
          <w:color w:val="000000" w:themeColor="text1"/>
          <w:sz w:val="28"/>
          <w:szCs w:val="28"/>
        </w:rPr>
        <w:t> — для измерения электрического напряжения;</w:t>
      </w:r>
    </w:p>
    <w:p w:rsidR="00816C53" w:rsidRPr="00FE5514" w:rsidRDefault="00816C53" w:rsidP="00886FEB">
      <w:pPr>
        <w:pStyle w:val="a7"/>
        <w:numPr>
          <w:ilvl w:val="0"/>
          <w:numId w:val="2"/>
        </w:numPr>
        <w:jc w:val="both"/>
        <w:rPr>
          <w:color w:val="000000" w:themeColor="text1"/>
          <w:sz w:val="28"/>
          <w:szCs w:val="28"/>
        </w:rPr>
      </w:pPr>
      <w:r w:rsidRPr="00FE5514">
        <w:rPr>
          <w:b/>
          <w:bCs/>
          <w:color w:val="000000" w:themeColor="text1"/>
          <w:sz w:val="28"/>
          <w:szCs w:val="28"/>
        </w:rPr>
        <w:t>омметры</w:t>
      </w:r>
      <w:r w:rsidRPr="00FE5514">
        <w:rPr>
          <w:color w:val="000000" w:themeColor="text1"/>
          <w:sz w:val="28"/>
          <w:szCs w:val="28"/>
        </w:rPr>
        <w:t> — для измерения электрического сопротивления;</w:t>
      </w:r>
    </w:p>
    <w:p w:rsidR="00816C53" w:rsidRPr="00FE5514" w:rsidRDefault="00816C53" w:rsidP="00886FEB">
      <w:pPr>
        <w:pStyle w:val="a7"/>
        <w:numPr>
          <w:ilvl w:val="0"/>
          <w:numId w:val="2"/>
        </w:numPr>
        <w:jc w:val="both"/>
        <w:rPr>
          <w:color w:val="000000" w:themeColor="text1"/>
          <w:sz w:val="28"/>
          <w:szCs w:val="28"/>
        </w:rPr>
      </w:pPr>
      <w:r w:rsidRPr="00FE5514">
        <w:rPr>
          <w:b/>
          <w:bCs/>
          <w:color w:val="000000" w:themeColor="text1"/>
          <w:sz w:val="28"/>
          <w:szCs w:val="28"/>
        </w:rPr>
        <w:t>мультиметры</w:t>
      </w:r>
      <w:r w:rsidRPr="00FE5514">
        <w:rPr>
          <w:color w:val="000000" w:themeColor="text1"/>
          <w:sz w:val="28"/>
          <w:szCs w:val="28"/>
        </w:rPr>
        <w:t> (иначе тестеры, авометры) — комбинированные приборы</w:t>
      </w:r>
    </w:p>
    <w:p w:rsidR="00816C53" w:rsidRPr="00FE5514" w:rsidRDefault="00816C53" w:rsidP="00886FEB">
      <w:pPr>
        <w:pStyle w:val="a7"/>
        <w:numPr>
          <w:ilvl w:val="0"/>
          <w:numId w:val="2"/>
        </w:numPr>
        <w:jc w:val="both"/>
        <w:rPr>
          <w:color w:val="000000" w:themeColor="text1"/>
          <w:sz w:val="28"/>
          <w:szCs w:val="28"/>
        </w:rPr>
      </w:pPr>
      <w:r w:rsidRPr="00FE5514">
        <w:rPr>
          <w:b/>
          <w:bCs/>
          <w:color w:val="000000" w:themeColor="text1"/>
          <w:sz w:val="28"/>
          <w:szCs w:val="28"/>
        </w:rPr>
        <w:t>частотомеры</w:t>
      </w:r>
      <w:r w:rsidRPr="00FE5514">
        <w:rPr>
          <w:color w:val="000000" w:themeColor="text1"/>
          <w:sz w:val="28"/>
          <w:szCs w:val="28"/>
        </w:rPr>
        <w:t> — для измерения частоты колебаний электрического тока;</w:t>
      </w:r>
    </w:p>
    <w:p w:rsidR="00816C53" w:rsidRPr="00FE5514" w:rsidRDefault="00816C53" w:rsidP="00886FEB">
      <w:pPr>
        <w:pStyle w:val="a7"/>
        <w:numPr>
          <w:ilvl w:val="0"/>
          <w:numId w:val="2"/>
        </w:numPr>
        <w:jc w:val="both"/>
        <w:rPr>
          <w:color w:val="000000" w:themeColor="text1"/>
          <w:sz w:val="28"/>
          <w:szCs w:val="28"/>
        </w:rPr>
      </w:pPr>
      <w:r w:rsidRPr="00FE5514">
        <w:rPr>
          <w:b/>
          <w:bCs/>
          <w:color w:val="000000" w:themeColor="text1"/>
          <w:sz w:val="28"/>
          <w:szCs w:val="28"/>
        </w:rPr>
        <w:t>магазины сопротивлений</w:t>
      </w:r>
      <w:r w:rsidRPr="00FE5514">
        <w:rPr>
          <w:color w:val="000000" w:themeColor="text1"/>
          <w:sz w:val="28"/>
          <w:szCs w:val="28"/>
        </w:rPr>
        <w:t> — для воспроизведения заданных сопротивлений;</w:t>
      </w:r>
    </w:p>
    <w:p w:rsidR="00816C53" w:rsidRPr="00FE5514" w:rsidRDefault="00816C53" w:rsidP="00886FEB">
      <w:pPr>
        <w:pStyle w:val="a7"/>
        <w:numPr>
          <w:ilvl w:val="0"/>
          <w:numId w:val="2"/>
        </w:numPr>
        <w:jc w:val="both"/>
        <w:rPr>
          <w:color w:val="000000" w:themeColor="text1"/>
          <w:sz w:val="28"/>
          <w:szCs w:val="28"/>
        </w:rPr>
      </w:pPr>
      <w:r w:rsidRPr="00FE5514">
        <w:rPr>
          <w:b/>
          <w:bCs/>
          <w:color w:val="000000" w:themeColor="text1"/>
          <w:sz w:val="28"/>
          <w:szCs w:val="28"/>
        </w:rPr>
        <w:t>ваттметры и варметры</w:t>
      </w:r>
      <w:r w:rsidRPr="00FE5514">
        <w:rPr>
          <w:color w:val="000000" w:themeColor="text1"/>
          <w:sz w:val="28"/>
          <w:szCs w:val="28"/>
        </w:rPr>
        <w:t> — для измерения мощности электрического тока;</w:t>
      </w:r>
    </w:p>
    <w:p w:rsidR="00816C53" w:rsidRPr="00FE5514" w:rsidRDefault="00816C53" w:rsidP="00886FEB">
      <w:pPr>
        <w:pStyle w:val="a7"/>
        <w:numPr>
          <w:ilvl w:val="0"/>
          <w:numId w:val="2"/>
        </w:numPr>
        <w:jc w:val="both"/>
        <w:rPr>
          <w:color w:val="000000" w:themeColor="text1"/>
          <w:sz w:val="28"/>
          <w:szCs w:val="28"/>
        </w:rPr>
      </w:pPr>
      <w:r w:rsidRPr="00FE5514">
        <w:rPr>
          <w:b/>
          <w:bCs/>
          <w:color w:val="000000" w:themeColor="text1"/>
          <w:sz w:val="28"/>
          <w:szCs w:val="28"/>
        </w:rPr>
        <w:t>электрические счётчики</w:t>
      </w:r>
      <w:r w:rsidRPr="00FE5514">
        <w:rPr>
          <w:color w:val="000000" w:themeColor="text1"/>
          <w:sz w:val="28"/>
          <w:szCs w:val="28"/>
        </w:rPr>
        <w:t> — для измерения потреблённой электроэнергии</w:t>
      </w:r>
    </w:p>
    <w:p w:rsidR="008C1D86" w:rsidRPr="00FE5514" w:rsidRDefault="00816C53" w:rsidP="00886FEB">
      <w:pPr>
        <w:pStyle w:val="a7"/>
        <w:numPr>
          <w:ilvl w:val="0"/>
          <w:numId w:val="2"/>
        </w:numPr>
        <w:jc w:val="both"/>
        <w:rPr>
          <w:color w:val="000000" w:themeColor="text1"/>
          <w:sz w:val="28"/>
          <w:szCs w:val="28"/>
        </w:rPr>
      </w:pPr>
      <w:r w:rsidRPr="00FE5514">
        <w:rPr>
          <w:color w:val="000000" w:themeColor="text1"/>
          <w:sz w:val="28"/>
          <w:szCs w:val="28"/>
        </w:rPr>
        <w:t>и множество других видов</w:t>
      </w:r>
    </w:p>
    <w:p w:rsidR="005E22F5" w:rsidRPr="00FE5514" w:rsidRDefault="005E22F5" w:rsidP="00886FEB">
      <w:pPr>
        <w:pStyle w:val="a7"/>
        <w:jc w:val="center"/>
        <w:rPr>
          <w:color w:val="000000" w:themeColor="text1"/>
          <w:sz w:val="28"/>
          <w:szCs w:val="28"/>
        </w:rPr>
      </w:pPr>
      <w:r w:rsidRPr="00FE5514">
        <w:rPr>
          <w:noProof/>
          <w:color w:val="000000" w:themeColor="text1"/>
          <w:sz w:val="28"/>
          <w:szCs w:val="28"/>
        </w:rPr>
        <w:lastRenderedPageBreak/>
        <w:drawing>
          <wp:inline distT="0" distB="0" distL="0" distR="0">
            <wp:extent cx="5295900" cy="6728908"/>
            <wp:effectExtent l="19050" t="0" r="0" b="0"/>
            <wp:docPr id="14" name="Рисунок 4" descr="C:\Users\user\Desktop\_d9QNYTSF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_d9QNYTSFMY.jpg"/>
                    <pic:cNvPicPr>
                      <a:picLocks noChangeAspect="1" noChangeArrowheads="1"/>
                    </pic:cNvPicPr>
                  </pic:nvPicPr>
                  <pic:blipFill>
                    <a:blip r:embed="rId11" cstate="print"/>
                    <a:srcRect/>
                    <a:stretch>
                      <a:fillRect/>
                    </a:stretch>
                  </pic:blipFill>
                  <pic:spPr bwMode="auto">
                    <a:xfrm>
                      <a:off x="0" y="0"/>
                      <a:ext cx="5298465" cy="6732168"/>
                    </a:xfrm>
                    <a:prstGeom prst="rect">
                      <a:avLst/>
                    </a:prstGeom>
                    <a:noFill/>
                    <a:ln w="9525">
                      <a:noFill/>
                      <a:miter lim="800000"/>
                      <a:headEnd/>
                      <a:tailEnd/>
                    </a:ln>
                  </pic:spPr>
                </pic:pic>
              </a:graphicData>
            </a:graphic>
          </wp:inline>
        </w:drawing>
      </w:r>
    </w:p>
    <w:p w:rsidR="005E22F5" w:rsidRPr="00FE5514" w:rsidRDefault="005E22F5" w:rsidP="00886FEB">
      <w:pPr>
        <w:pStyle w:val="a7"/>
        <w:jc w:val="center"/>
        <w:rPr>
          <w:color w:val="000000" w:themeColor="text1"/>
          <w:sz w:val="28"/>
          <w:szCs w:val="28"/>
        </w:rPr>
      </w:pPr>
      <w:r w:rsidRPr="00FE5514">
        <w:rPr>
          <w:color w:val="000000" w:themeColor="text1"/>
          <w:sz w:val="28"/>
          <w:szCs w:val="28"/>
        </w:rPr>
        <w:t>Рисунок</w:t>
      </w:r>
      <w:r w:rsidR="00886FEB">
        <w:rPr>
          <w:color w:val="000000" w:themeColor="text1"/>
          <w:sz w:val="28"/>
          <w:szCs w:val="28"/>
        </w:rPr>
        <w:t xml:space="preserve"> -</w:t>
      </w:r>
      <w:r w:rsidRPr="00FE5514">
        <w:rPr>
          <w:color w:val="000000" w:themeColor="text1"/>
          <w:sz w:val="28"/>
          <w:szCs w:val="28"/>
        </w:rPr>
        <w:t xml:space="preserve"> </w:t>
      </w:r>
      <w:r w:rsidR="00886FEB">
        <w:rPr>
          <w:color w:val="000000" w:themeColor="text1"/>
          <w:sz w:val="28"/>
          <w:szCs w:val="28"/>
        </w:rPr>
        <w:t>3 Обозначения систем, объектов</w:t>
      </w:r>
    </w:p>
    <w:p w:rsidR="008C1D86" w:rsidRPr="00FE5514" w:rsidRDefault="008C1D86" w:rsidP="00886FEB">
      <w:pPr>
        <w:pStyle w:val="2"/>
        <w:spacing w:line="240" w:lineRule="auto"/>
        <w:jc w:val="both"/>
        <w:rPr>
          <w:rFonts w:ascii="Times New Roman" w:hAnsi="Times New Roman" w:cs="Times New Roman"/>
          <w:color w:val="000000" w:themeColor="text1"/>
          <w:sz w:val="28"/>
          <w:szCs w:val="28"/>
        </w:rPr>
      </w:pPr>
      <w:bookmarkStart w:id="38" w:name="_Toc138787766"/>
      <w:r w:rsidRPr="00FE5514">
        <w:rPr>
          <w:rFonts w:ascii="Times New Roman" w:hAnsi="Times New Roman" w:cs="Times New Roman"/>
          <w:color w:val="000000" w:themeColor="text1"/>
          <w:sz w:val="28"/>
          <w:szCs w:val="28"/>
        </w:rPr>
        <w:t>4.2 Приборы измерения давления и расхода</w:t>
      </w:r>
      <w:bookmarkEnd w:id="38"/>
    </w:p>
    <w:p w:rsidR="008C1D86" w:rsidRPr="00FE5514" w:rsidRDefault="008C1D86" w:rsidP="00886FEB">
      <w:pPr>
        <w:pStyle w:val="a7"/>
        <w:jc w:val="both"/>
        <w:rPr>
          <w:color w:val="000000" w:themeColor="text1"/>
          <w:sz w:val="28"/>
          <w:szCs w:val="28"/>
        </w:rPr>
      </w:pPr>
      <w:r w:rsidRPr="00FE5514">
        <w:rPr>
          <w:color w:val="000000" w:themeColor="text1"/>
          <w:sz w:val="28"/>
          <w:szCs w:val="28"/>
        </w:rPr>
        <w:t>Приборы для </w:t>
      </w:r>
      <w:r w:rsidRPr="00423ADF">
        <w:rPr>
          <w:bCs/>
          <w:color w:val="000000" w:themeColor="text1"/>
          <w:sz w:val="28"/>
          <w:szCs w:val="28"/>
        </w:rPr>
        <w:t>измерения давления</w:t>
      </w:r>
      <w:r w:rsidRPr="00FE5514">
        <w:rPr>
          <w:color w:val="000000" w:themeColor="text1"/>
          <w:sz w:val="28"/>
          <w:szCs w:val="28"/>
        </w:rPr>
        <w:t> могут классифицироваться по следующим характеристикам:</w:t>
      </w:r>
    </w:p>
    <w:p w:rsidR="008C1D86" w:rsidRPr="00FE5514" w:rsidRDefault="008C1D86" w:rsidP="00886FEB">
      <w:pPr>
        <w:pStyle w:val="a7"/>
        <w:numPr>
          <w:ilvl w:val="0"/>
          <w:numId w:val="3"/>
        </w:numPr>
        <w:jc w:val="both"/>
        <w:rPr>
          <w:color w:val="000000" w:themeColor="text1"/>
          <w:sz w:val="28"/>
          <w:szCs w:val="28"/>
        </w:rPr>
      </w:pPr>
      <w:r w:rsidRPr="00FE5514">
        <w:rPr>
          <w:color w:val="000000" w:themeColor="text1"/>
          <w:sz w:val="28"/>
          <w:szCs w:val="28"/>
        </w:rPr>
        <w:t> виду измеряемого давления;</w:t>
      </w:r>
    </w:p>
    <w:p w:rsidR="008C1D86" w:rsidRPr="00FE5514" w:rsidRDefault="008C1D86" w:rsidP="00886FEB">
      <w:pPr>
        <w:pStyle w:val="a7"/>
        <w:numPr>
          <w:ilvl w:val="0"/>
          <w:numId w:val="3"/>
        </w:numPr>
        <w:jc w:val="both"/>
        <w:rPr>
          <w:color w:val="000000" w:themeColor="text1"/>
          <w:sz w:val="28"/>
          <w:szCs w:val="28"/>
        </w:rPr>
      </w:pPr>
      <w:r w:rsidRPr="00FE5514">
        <w:rPr>
          <w:color w:val="000000" w:themeColor="text1"/>
          <w:sz w:val="28"/>
          <w:szCs w:val="28"/>
        </w:rPr>
        <w:t> принципу действия;</w:t>
      </w:r>
    </w:p>
    <w:p w:rsidR="008C1D86" w:rsidRPr="00FE5514" w:rsidRDefault="008C1D86" w:rsidP="00886FEB">
      <w:pPr>
        <w:pStyle w:val="a7"/>
        <w:numPr>
          <w:ilvl w:val="0"/>
          <w:numId w:val="3"/>
        </w:numPr>
        <w:jc w:val="both"/>
        <w:rPr>
          <w:color w:val="000000" w:themeColor="text1"/>
          <w:sz w:val="28"/>
          <w:szCs w:val="28"/>
        </w:rPr>
      </w:pPr>
      <w:r w:rsidRPr="00FE5514">
        <w:rPr>
          <w:color w:val="000000" w:themeColor="text1"/>
          <w:sz w:val="28"/>
          <w:szCs w:val="28"/>
        </w:rPr>
        <w:t>назначению;</w:t>
      </w:r>
    </w:p>
    <w:p w:rsidR="008C1D86" w:rsidRPr="00FE5514" w:rsidRDefault="008C1D86" w:rsidP="00886FEB">
      <w:pPr>
        <w:pStyle w:val="a7"/>
        <w:numPr>
          <w:ilvl w:val="0"/>
          <w:numId w:val="3"/>
        </w:numPr>
        <w:jc w:val="both"/>
        <w:rPr>
          <w:color w:val="000000" w:themeColor="text1"/>
          <w:sz w:val="28"/>
          <w:szCs w:val="28"/>
        </w:rPr>
      </w:pPr>
      <w:r w:rsidRPr="00FE5514">
        <w:rPr>
          <w:color w:val="000000" w:themeColor="text1"/>
          <w:sz w:val="28"/>
          <w:szCs w:val="28"/>
        </w:rPr>
        <w:t>классу точности.</w:t>
      </w:r>
    </w:p>
    <w:p w:rsidR="008C1D86" w:rsidRPr="00FE5514" w:rsidRDefault="008C1D86" w:rsidP="00886FEB">
      <w:pPr>
        <w:pStyle w:val="a7"/>
        <w:jc w:val="both"/>
        <w:rPr>
          <w:color w:val="000000" w:themeColor="text1"/>
          <w:sz w:val="28"/>
          <w:szCs w:val="28"/>
        </w:rPr>
      </w:pPr>
      <w:r w:rsidRPr="00FE5514">
        <w:rPr>
          <w:color w:val="000000" w:themeColor="text1"/>
          <w:sz w:val="28"/>
          <w:szCs w:val="28"/>
        </w:rPr>
        <w:lastRenderedPageBreak/>
        <w:t>По </w:t>
      </w:r>
      <w:r w:rsidRPr="00FE5514">
        <w:rPr>
          <w:b/>
          <w:bCs/>
          <w:color w:val="000000" w:themeColor="text1"/>
          <w:sz w:val="28"/>
          <w:szCs w:val="28"/>
        </w:rPr>
        <w:t>виду</w:t>
      </w:r>
      <w:r w:rsidRPr="00FE5514">
        <w:rPr>
          <w:color w:val="000000" w:themeColor="text1"/>
          <w:sz w:val="28"/>
          <w:szCs w:val="28"/>
        </w:rPr>
        <w:t> измеряемого давления приборы подразделяются на следующие:</w:t>
      </w:r>
    </w:p>
    <w:p w:rsidR="008C1D86" w:rsidRPr="00FE5514" w:rsidRDefault="008C1D86" w:rsidP="00886FEB">
      <w:pPr>
        <w:pStyle w:val="a7"/>
        <w:numPr>
          <w:ilvl w:val="0"/>
          <w:numId w:val="4"/>
        </w:numPr>
        <w:jc w:val="both"/>
        <w:rPr>
          <w:color w:val="000000" w:themeColor="text1"/>
          <w:sz w:val="28"/>
          <w:szCs w:val="28"/>
        </w:rPr>
      </w:pPr>
      <w:r w:rsidRPr="00FE5514">
        <w:rPr>
          <w:color w:val="000000" w:themeColor="text1"/>
          <w:sz w:val="28"/>
          <w:szCs w:val="28"/>
        </w:rPr>
        <w:t>манометры;</w:t>
      </w:r>
    </w:p>
    <w:p w:rsidR="008C1D86" w:rsidRPr="00FE5514" w:rsidRDefault="008C1D86" w:rsidP="00886FEB">
      <w:pPr>
        <w:pStyle w:val="a7"/>
        <w:numPr>
          <w:ilvl w:val="0"/>
          <w:numId w:val="4"/>
        </w:numPr>
        <w:jc w:val="both"/>
        <w:rPr>
          <w:color w:val="000000" w:themeColor="text1"/>
          <w:sz w:val="28"/>
          <w:szCs w:val="28"/>
        </w:rPr>
      </w:pPr>
      <w:r w:rsidRPr="00FE5514">
        <w:rPr>
          <w:color w:val="000000" w:themeColor="text1"/>
          <w:sz w:val="28"/>
          <w:szCs w:val="28"/>
        </w:rPr>
        <w:t>вакуумметры;</w:t>
      </w:r>
    </w:p>
    <w:p w:rsidR="008C1D86" w:rsidRPr="00FE5514" w:rsidRDefault="008C1D86" w:rsidP="00886FEB">
      <w:pPr>
        <w:pStyle w:val="a7"/>
        <w:numPr>
          <w:ilvl w:val="0"/>
          <w:numId w:val="4"/>
        </w:numPr>
        <w:jc w:val="both"/>
        <w:rPr>
          <w:color w:val="000000" w:themeColor="text1"/>
          <w:sz w:val="28"/>
          <w:szCs w:val="28"/>
        </w:rPr>
      </w:pPr>
      <w:proofErr w:type="spellStart"/>
      <w:r w:rsidRPr="00FE5514">
        <w:rPr>
          <w:color w:val="000000" w:themeColor="text1"/>
          <w:sz w:val="28"/>
          <w:szCs w:val="28"/>
        </w:rPr>
        <w:t>мановакуумметры</w:t>
      </w:r>
      <w:proofErr w:type="spellEnd"/>
      <w:r w:rsidRPr="00FE5514">
        <w:rPr>
          <w:color w:val="000000" w:themeColor="text1"/>
          <w:sz w:val="28"/>
          <w:szCs w:val="28"/>
        </w:rPr>
        <w:t>;</w:t>
      </w:r>
    </w:p>
    <w:p w:rsidR="008C1D86" w:rsidRPr="00FE5514" w:rsidRDefault="008C1D86" w:rsidP="00886FEB">
      <w:pPr>
        <w:pStyle w:val="a7"/>
        <w:numPr>
          <w:ilvl w:val="0"/>
          <w:numId w:val="4"/>
        </w:numPr>
        <w:jc w:val="both"/>
        <w:rPr>
          <w:color w:val="000000" w:themeColor="text1"/>
          <w:sz w:val="28"/>
          <w:szCs w:val="28"/>
        </w:rPr>
      </w:pPr>
      <w:proofErr w:type="spellStart"/>
      <w:r w:rsidRPr="00FE5514">
        <w:rPr>
          <w:color w:val="000000" w:themeColor="text1"/>
          <w:sz w:val="28"/>
          <w:szCs w:val="28"/>
        </w:rPr>
        <w:t>напоромеры</w:t>
      </w:r>
      <w:proofErr w:type="spellEnd"/>
      <w:r w:rsidRPr="00FE5514">
        <w:rPr>
          <w:color w:val="000000" w:themeColor="text1"/>
          <w:sz w:val="28"/>
          <w:szCs w:val="28"/>
        </w:rPr>
        <w:t>;</w:t>
      </w:r>
    </w:p>
    <w:p w:rsidR="008C1D86" w:rsidRPr="00FE5514" w:rsidRDefault="008C1D86" w:rsidP="00886FEB">
      <w:pPr>
        <w:pStyle w:val="a7"/>
        <w:numPr>
          <w:ilvl w:val="0"/>
          <w:numId w:val="4"/>
        </w:numPr>
        <w:jc w:val="both"/>
        <w:rPr>
          <w:color w:val="000000" w:themeColor="text1"/>
          <w:sz w:val="28"/>
          <w:szCs w:val="28"/>
        </w:rPr>
      </w:pPr>
      <w:r w:rsidRPr="00FE5514">
        <w:rPr>
          <w:color w:val="000000" w:themeColor="text1"/>
          <w:sz w:val="28"/>
          <w:szCs w:val="28"/>
        </w:rPr>
        <w:t>тягомеры;</w:t>
      </w:r>
    </w:p>
    <w:p w:rsidR="008C1D86" w:rsidRPr="00FE5514" w:rsidRDefault="008C1D86" w:rsidP="00886FEB">
      <w:pPr>
        <w:pStyle w:val="a7"/>
        <w:numPr>
          <w:ilvl w:val="0"/>
          <w:numId w:val="4"/>
        </w:numPr>
        <w:jc w:val="both"/>
        <w:rPr>
          <w:color w:val="000000" w:themeColor="text1"/>
          <w:sz w:val="28"/>
          <w:szCs w:val="28"/>
        </w:rPr>
      </w:pPr>
      <w:proofErr w:type="spellStart"/>
      <w:r w:rsidRPr="00FE5514">
        <w:rPr>
          <w:color w:val="000000" w:themeColor="text1"/>
          <w:sz w:val="28"/>
          <w:szCs w:val="28"/>
        </w:rPr>
        <w:t>тягонапоромеры</w:t>
      </w:r>
      <w:proofErr w:type="spellEnd"/>
      <w:r w:rsidRPr="00FE5514">
        <w:rPr>
          <w:color w:val="000000" w:themeColor="text1"/>
          <w:sz w:val="28"/>
          <w:szCs w:val="28"/>
        </w:rPr>
        <w:t>;</w:t>
      </w:r>
    </w:p>
    <w:p w:rsidR="008C1D86" w:rsidRPr="00FE5514" w:rsidRDefault="008C1D86" w:rsidP="00886FEB">
      <w:pPr>
        <w:pStyle w:val="a7"/>
        <w:numPr>
          <w:ilvl w:val="0"/>
          <w:numId w:val="4"/>
        </w:numPr>
        <w:jc w:val="both"/>
        <w:rPr>
          <w:color w:val="000000" w:themeColor="text1"/>
          <w:sz w:val="28"/>
          <w:szCs w:val="28"/>
        </w:rPr>
      </w:pPr>
      <w:proofErr w:type="spellStart"/>
      <w:r w:rsidRPr="00FE5514">
        <w:rPr>
          <w:color w:val="000000" w:themeColor="text1"/>
          <w:sz w:val="28"/>
          <w:szCs w:val="28"/>
        </w:rPr>
        <w:t>дифманометры</w:t>
      </w:r>
      <w:proofErr w:type="spellEnd"/>
      <w:r w:rsidRPr="00FE5514">
        <w:rPr>
          <w:color w:val="000000" w:themeColor="text1"/>
          <w:sz w:val="28"/>
          <w:szCs w:val="28"/>
        </w:rPr>
        <w:t>;</w:t>
      </w:r>
    </w:p>
    <w:p w:rsidR="008C1D86" w:rsidRPr="00FE5514" w:rsidRDefault="008C1D86" w:rsidP="00886FEB">
      <w:pPr>
        <w:pStyle w:val="a7"/>
        <w:numPr>
          <w:ilvl w:val="0"/>
          <w:numId w:val="4"/>
        </w:numPr>
        <w:jc w:val="both"/>
        <w:rPr>
          <w:color w:val="000000" w:themeColor="text1"/>
          <w:sz w:val="28"/>
          <w:szCs w:val="28"/>
        </w:rPr>
      </w:pPr>
      <w:r w:rsidRPr="00FE5514">
        <w:rPr>
          <w:color w:val="000000" w:themeColor="text1"/>
          <w:sz w:val="28"/>
          <w:szCs w:val="28"/>
        </w:rPr>
        <w:t>микроманометры;</w:t>
      </w:r>
    </w:p>
    <w:p w:rsidR="008C1D86" w:rsidRPr="00FE5514" w:rsidRDefault="008C1D86" w:rsidP="00886FEB">
      <w:pPr>
        <w:pStyle w:val="a7"/>
        <w:numPr>
          <w:ilvl w:val="0"/>
          <w:numId w:val="4"/>
        </w:numPr>
        <w:jc w:val="both"/>
        <w:rPr>
          <w:color w:val="000000" w:themeColor="text1"/>
          <w:sz w:val="28"/>
          <w:szCs w:val="28"/>
        </w:rPr>
      </w:pPr>
      <w:r w:rsidRPr="00FE5514">
        <w:rPr>
          <w:color w:val="000000" w:themeColor="text1"/>
          <w:sz w:val="28"/>
          <w:szCs w:val="28"/>
        </w:rPr>
        <w:t>барометры.</w:t>
      </w:r>
    </w:p>
    <w:p w:rsidR="008C1D86" w:rsidRPr="00FE5514" w:rsidRDefault="008C1D86" w:rsidP="00886FEB">
      <w:pPr>
        <w:spacing w:line="240" w:lineRule="auto"/>
        <w:jc w:val="both"/>
        <w:rPr>
          <w:rFonts w:ascii="Times New Roman" w:hAnsi="Times New Roman" w:cs="Times New Roman"/>
          <w:b/>
          <w:color w:val="000000" w:themeColor="text1"/>
          <w:sz w:val="28"/>
          <w:szCs w:val="28"/>
        </w:rPr>
      </w:pPr>
      <w:r w:rsidRPr="00FE5514">
        <w:rPr>
          <w:rFonts w:ascii="Times New Roman" w:hAnsi="Times New Roman" w:cs="Times New Roman"/>
          <w:color w:val="000000" w:themeColor="text1"/>
          <w:sz w:val="28"/>
          <w:szCs w:val="28"/>
        </w:rPr>
        <w:t>Согласно ГОСТ 8.271-77 </w:t>
      </w:r>
      <w:r w:rsidRPr="00FE5514">
        <w:rPr>
          <w:rFonts w:ascii="Times New Roman" w:hAnsi="Times New Roman" w:cs="Times New Roman"/>
          <w:b/>
          <w:bCs/>
          <w:color w:val="000000" w:themeColor="text1"/>
          <w:sz w:val="28"/>
          <w:szCs w:val="28"/>
        </w:rPr>
        <w:t>манометр</w:t>
      </w:r>
      <w:r w:rsidRPr="00FE5514">
        <w:rPr>
          <w:rFonts w:ascii="Times New Roman" w:hAnsi="Times New Roman" w:cs="Times New Roman"/>
          <w:color w:val="000000" w:themeColor="text1"/>
          <w:sz w:val="28"/>
          <w:szCs w:val="28"/>
        </w:rPr>
        <w:t> — это измерительный при</w:t>
      </w:r>
      <w:r w:rsidRPr="00FE5514">
        <w:rPr>
          <w:rFonts w:ascii="Times New Roman" w:hAnsi="Times New Roman" w:cs="Times New Roman"/>
          <w:color w:val="000000" w:themeColor="text1"/>
          <w:sz w:val="28"/>
          <w:szCs w:val="28"/>
        </w:rPr>
        <w:softHyphen/>
        <w:t>бор или измерительная установка для измерения давления или разности давлений.</w:t>
      </w:r>
    </w:p>
    <w:p w:rsidR="008C1D86" w:rsidRPr="00FE5514" w:rsidRDefault="008C1D86" w:rsidP="00886FEB">
      <w:pPr>
        <w:pStyle w:val="a7"/>
        <w:jc w:val="both"/>
        <w:rPr>
          <w:color w:val="000000" w:themeColor="text1"/>
          <w:sz w:val="28"/>
          <w:szCs w:val="28"/>
        </w:rPr>
      </w:pPr>
      <w:r w:rsidRPr="00FE5514">
        <w:rPr>
          <w:color w:val="000000" w:themeColor="text1"/>
          <w:sz w:val="28"/>
          <w:szCs w:val="28"/>
        </w:rPr>
        <w:t xml:space="preserve"> По</w:t>
      </w:r>
      <w:r w:rsidRPr="00FE5514">
        <w:rPr>
          <w:b/>
          <w:bCs/>
          <w:color w:val="000000" w:themeColor="text1"/>
          <w:sz w:val="28"/>
          <w:szCs w:val="28"/>
        </w:rPr>
        <w:t> принципу действия</w:t>
      </w:r>
      <w:r w:rsidRPr="00FE5514">
        <w:rPr>
          <w:color w:val="000000" w:themeColor="text1"/>
          <w:sz w:val="28"/>
          <w:szCs w:val="28"/>
        </w:rPr>
        <w:t> основную группу приборов для измере</w:t>
      </w:r>
      <w:r w:rsidRPr="00FE5514">
        <w:rPr>
          <w:color w:val="000000" w:themeColor="text1"/>
          <w:sz w:val="28"/>
          <w:szCs w:val="28"/>
        </w:rPr>
        <w:softHyphen/>
        <w:t>ния давлений можно подразделить на следующие:</w:t>
      </w:r>
    </w:p>
    <w:p w:rsidR="008C1D86" w:rsidRPr="00FE5514" w:rsidRDefault="008C1D86" w:rsidP="00886FEB">
      <w:pPr>
        <w:pStyle w:val="a7"/>
        <w:numPr>
          <w:ilvl w:val="0"/>
          <w:numId w:val="5"/>
        </w:numPr>
        <w:jc w:val="both"/>
        <w:rPr>
          <w:color w:val="000000" w:themeColor="text1"/>
          <w:sz w:val="28"/>
          <w:szCs w:val="28"/>
        </w:rPr>
      </w:pPr>
      <w:r w:rsidRPr="00FE5514">
        <w:rPr>
          <w:color w:val="000000" w:themeColor="text1"/>
          <w:sz w:val="28"/>
          <w:szCs w:val="28"/>
        </w:rPr>
        <w:t>жидкостные;</w:t>
      </w:r>
    </w:p>
    <w:p w:rsidR="008C1D86" w:rsidRPr="00FE5514" w:rsidRDefault="008C1D86" w:rsidP="00886FEB">
      <w:pPr>
        <w:pStyle w:val="a7"/>
        <w:numPr>
          <w:ilvl w:val="0"/>
          <w:numId w:val="5"/>
        </w:numPr>
        <w:jc w:val="both"/>
        <w:rPr>
          <w:color w:val="000000" w:themeColor="text1"/>
          <w:sz w:val="28"/>
          <w:szCs w:val="28"/>
        </w:rPr>
      </w:pPr>
      <w:r w:rsidRPr="00FE5514">
        <w:rPr>
          <w:color w:val="000000" w:themeColor="text1"/>
          <w:sz w:val="28"/>
          <w:szCs w:val="28"/>
        </w:rPr>
        <w:t>деформационные (пружинные);</w:t>
      </w:r>
    </w:p>
    <w:p w:rsidR="008C1D86" w:rsidRPr="00FE5514" w:rsidRDefault="008C1D86" w:rsidP="00886FEB">
      <w:pPr>
        <w:pStyle w:val="a7"/>
        <w:numPr>
          <w:ilvl w:val="0"/>
          <w:numId w:val="5"/>
        </w:numPr>
        <w:jc w:val="both"/>
        <w:rPr>
          <w:color w:val="000000" w:themeColor="text1"/>
          <w:sz w:val="28"/>
          <w:szCs w:val="28"/>
        </w:rPr>
      </w:pPr>
      <w:proofErr w:type="spellStart"/>
      <w:r w:rsidRPr="00FE5514">
        <w:rPr>
          <w:color w:val="000000" w:themeColor="text1"/>
          <w:sz w:val="28"/>
          <w:szCs w:val="28"/>
        </w:rPr>
        <w:t>грузопоршневые</w:t>
      </w:r>
      <w:proofErr w:type="spellEnd"/>
      <w:r w:rsidRPr="00FE5514">
        <w:rPr>
          <w:color w:val="000000" w:themeColor="text1"/>
          <w:sz w:val="28"/>
          <w:szCs w:val="28"/>
        </w:rPr>
        <w:t>;</w:t>
      </w:r>
    </w:p>
    <w:p w:rsidR="008C1D86" w:rsidRPr="00FE5514" w:rsidRDefault="008C1D86" w:rsidP="00886FEB">
      <w:pPr>
        <w:pStyle w:val="a7"/>
        <w:numPr>
          <w:ilvl w:val="0"/>
          <w:numId w:val="5"/>
        </w:numPr>
        <w:jc w:val="both"/>
        <w:rPr>
          <w:color w:val="000000" w:themeColor="text1"/>
          <w:sz w:val="28"/>
          <w:szCs w:val="28"/>
        </w:rPr>
      </w:pPr>
      <w:r w:rsidRPr="00FE5514">
        <w:rPr>
          <w:color w:val="000000" w:themeColor="text1"/>
          <w:sz w:val="28"/>
          <w:szCs w:val="28"/>
        </w:rPr>
        <w:t>электрические и др.</w:t>
      </w:r>
    </w:p>
    <w:p w:rsidR="005E22F5" w:rsidRPr="00FE5514" w:rsidRDefault="005E22F5" w:rsidP="00886FEB">
      <w:pPr>
        <w:pStyle w:val="a7"/>
        <w:ind w:left="360"/>
        <w:jc w:val="center"/>
        <w:rPr>
          <w:color w:val="000000" w:themeColor="text1"/>
          <w:sz w:val="28"/>
          <w:szCs w:val="28"/>
        </w:rPr>
      </w:pPr>
      <w:r w:rsidRPr="00FE5514">
        <w:rPr>
          <w:noProof/>
          <w:color w:val="000000" w:themeColor="text1"/>
          <w:sz w:val="28"/>
          <w:szCs w:val="28"/>
        </w:rPr>
        <w:drawing>
          <wp:inline distT="0" distB="0" distL="0" distR="0">
            <wp:extent cx="3711616" cy="2602523"/>
            <wp:effectExtent l="19050" t="0" r="3134" b="0"/>
            <wp:docPr id="9" name="Рисунок 1" descr="C:\Users\user\Desktop\nlnNE6mHXy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nlnNE6mHXyQ.jpg"/>
                    <pic:cNvPicPr>
                      <a:picLocks noChangeAspect="1" noChangeArrowheads="1"/>
                    </pic:cNvPicPr>
                  </pic:nvPicPr>
                  <pic:blipFill>
                    <a:blip r:embed="rId12" cstate="print"/>
                    <a:srcRect l="3464" t="17123" r="12098" b="20393"/>
                    <a:stretch>
                      <a:fillRect/>
                    </a:stretch>
                  </pic:blipFill>
                  <pic:spPr bwMode="auto">
                    <a:xfrm>
                      <a:off x="0" y="0"/>
                      <a:ext cx="3711616" cy="2602523"/>
                    </a:xfrm>
                    <a:prstGeom prst="rect">
                      <a:avLst/>
                    </a:prstGeom>
                    <a:noFill/>
                    <a:ln w="9525">
                      <a:noFill/>
                      <a:miter lim="800000"/>
                      <a:headEnd/>
                      <a:tailEnd/>
                    </a:ln>
                  </pic:spPr>
                </pic:pic>
              </a:graphicData>
            </a:graphic>
          </wp:inline>
        </w:drawing>
      </w:r>
    </w:p>
    <w:p w:rsidR="005E22F5" w:rsidRPr="00886FEB" w:rsidRDefault="00886FEB" w:rsidP="00886FEB">
      <w:pPr>
        <w:pStyle w:val="a7"/>
        <w:ind w:left="360"/>
        <w:jc w:val="center"/>
        <w:rPr>
          <w:sz w:val="28"/>
          <w:szCs w:val="28"/>
        </w:rPr>
      </w:pPr>
      <w:r w:rsidRPr="00886FEB">
        <w:rPr>
          <w:sz w:val="28"/>
          <w:szCs w:val="28"/>
        </w:rPr>
        <w:t xml:space="preserve">Рисунок 4 </w:t>
      </w:r>
      <w:r>
        <w:rPr>
          <w:sz w:val="28"/>
          <w:szCs w:val="28"/>
        </w:rPr>
        <w:t xml:space="preserve">- </w:t>
      </w:r>
      <w:r w:rsidRPr="00886FEB">
        <w:rPr>
          <w:sz w:val="28"/>
          <w:szCs w:val="28"/>
        </w:rPr>
        <w:t>Схема подключение вольтметр</w:t>
      </w:r>
    </w:p>
    <w:p w:rsidR="005E22F5" w:rsidRPr="00FE5514" w:rsidRDefault="005E22F5" w:rsidP="00886FEB">
      <w:pPr>
        <w:pStyle w:val="a7"/>
        <w:ind w:left="360"/>
        <w:jc w:val="center"/>
        <w:rPr>
          <w:color w:val="000000" w:themeColor="text1"/>
          <w:sz w:val="28"/>
          <w:szCs w:val="28"/>
        </w:rPr>
      </w:pPr>
      <w:r w:rsidRPr="00FE5514">
        <w:rPr>
          <w:noProof/>
          <w:color w:val="000000" w:themeColor="text1"/>
          <w:sz w:val="28"/>
          <w:szCs w:val="28"/>
        </w:rPr>
        <w:lastRenderedPageBreak/>
        <w:drawing>
          <wp:inline distT="0" distB="0" distL="0" distR="0">
            <wp:extent cx="2791807" cy="3086100"/>
            <wp:effectExtent l="19050" t="0" r="8543" b="0"/>
            <wp:docPr id="12" name="Рисунок 3" descr="C:\Users\user\Desktop\aAN-qb5X3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AN-qb5X3Tg.jpg"/>
                    <pic:cNvPicPr>
                      <a:picLocks noChangeAspect="1" noChangeArrowheads="1"/>
                    </pic:cNvPicPr>
                  </pic:nvPicPr>
                  <pic:blipFill>
                    <a:blip r:embed="rId13" cstate="print"/>
                    <a:srcRect l="19333" t="2240" r="2667" b="18737"/>
                    <a:stretch>
                      <a:fillRect/>
                    </a:stretch>
                  </pic:blipFill>
                  <pic:spPr bwMode="auto">
                    <a:xfrm>
                      <a:off x="0" y="0"/>
                      <a:ext cx="2791807" cy="3086100"/>
                    </a:xfrm>
                    <a:prstGeom prst="rect">
                      <a:avLst/>
                    </a:prstGeom>
                    <a:noFill/>
                    <a:ln w="9525">
                      <a:noFill/>
                      <a:miter lim="800000"/>
                      <a:headEnd/>
                      <a:tailEnd/>
                    </a:ln>
                  </pic:spPr>
                </pic:pic>
              </a:graphicData>
            </a:graphic>
          </wp:inline>
        </w:drawing>
      </w:r>
    </w:p>
    <w:p w:rsidR="005E22F5" w:rsidRDefault="0090204D" w:rsidP="00886FEB">
      <w:pPr>
        <w:pStyle w:val="a7"/>
        <w:jc w:val="center"/>
        <w:rPr>
          <w:color w:val="000000" w:themeColor="text1"/>
          <w:sz w:val="28"/>
          <w:szCs w:val="28"/>
        </w:rPr>
      </w:pPr>
      <w:r>
        <w:rPr>
          <w:color w:val="000000" w:themeColor="text1"/>
          <w:sz w:val="28"/>
          <w:szCs w:val="28"/>
        </w:rPr>
        <w:t xml:space="preserve">Рисунок 5 </w:t>
      </w:r>
      <w:r w:rsidR="00886FEB" w:rsidRPr="00886FEB">
        <w:rPr>
          <w:sz w:val="28"/>
          <w:szCs w:val="28"/>
        </w:rPr>
        <w:t xml:space="preserve">Схема </w:t>
      </w:r>
      <w:proofErr w:type="spellStart"/>
      <w:r w:rsidR="00886FEB" w:rsidRPr="00886FEB">
        <w:rPr>
          <w:sz w:val="28"/>
          <w:szCs w:val="28"/>
        </w:rPr>
        <w:t>подключния</w:t>
      </w:r>
      <w:proofErr w:type="spellEnd"/>
      <w:r w:rsidR="00886FEB" w:rsidRPr="00886FEB">
        <w:rPr>
          <w:sz w:val="28"/>
          <w:szCs w:val="28"/>
        </w:rPr>
        <w:t xml:space="preserve"> а</w:t>
      </w:r>
      <w:r w:rsidR="005E22F5" w:rsidRPr="00886FEB">
        <w:rPr>
          <w:sz w:val="28"/>
          <w:szCs w:val="28"/>
        </w:rPr>
        <w:t>мперметр</w:t>
      </w:r>
      <w:r w:rsidR="00886FEB" w:rsidRPr="00886FEB">
        <w:rPr>
          <w:sz w:val="28"/>
          <w:szCs w:val="28"/>
        </w:rPr>
        <w:t>а</w:t>
      </w:r>
    </w:p>
    <w:p w:rsidR="00625BB0" w:rsidRDefault="00625BB0" w:rsidP="00886FEB">
      <w:pPr>
        <w:pStyle w:val="a7"/>
        <w:jc w:val="center"/>
        <w:rPr>
          <w:color w:val="000000" w:themeColor="text1"/>
          <w:sz w:val="28"/>
          <w:szCs w:val="28"/>
        </w:rPr>
      </w:pPr>
      <w:r>
        <w:rPr>
          <w:rFonts w:ascii="Calibri" w:hAnsi="Calibri" w:cs="Calibri"/>
          <w:noProof/>
        </w:rPr>
        <w:drawing>
          <wp:inline distT="0" distB="0" distL="0" distR="0">
            <wp:extent cx="6710898" cy="200025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srcRect/>
                    <a:stretch>
                      <a:fillRect/>
                    </a:stretch>
                  </pic:blipFill>
                  <pic:spPr bwMode="auto">
                    <a:xfrm>
                      <a:off x="0" y="0"/>
                      <a:ext cx="6710898" cy="2000250"/>
                    </a:xfrm>
                    <a:prstGeom prst="rect">
                      <a:avLst/>
                    </a:prstGeom>
                    <a:noFill/>
                    <a:ln w="9525">
                      <a:noFill/>
                      <a:miter lim="800000"/>
                      <a:headEnd/>
                      <a:tailEnd/>
                    </a:ln>
                  </pic:spPr>
                </pic:pic>
              </a:graphicData>
            </a:graphic>
          </wp:inline>
        </w:drawing>
      </w:r>
    </w:p>
    <w:p w:rsidR="00625BB0" w:rsidRDefault="00625BB0" w:rsidP="00886FEB">
      <w:pPr>
        <w:autoSpaceDE w:val="0"/>
        <w:autoSpaceDN w:val="0"/>
        <w:adjustRightInd w:val="0"/>
        <w:spacing w:after="0" w:line="240" w:lineRule="auto"/>
        <w:jc w:val="center"/>
        <w:rPr>
          <w:rFonts w:ascii="Times New Roman" w:hAnsi="Times New Roman" w:cs="Times New Roman"/>
          <w:iCs/>
          <w:sz w:val="28"/>
          <w:szCs w:val="28"/>
        </w:rPr>
      </w:pPr>
      <w:r w:rsidRPr="00582BF3">
        <w:rPr>
          <w:rFonts w:ascii="Times New Roman" w:hAnsi="Times New Roman" w:cs="Times New Roman"/>
          <w:color w:val="000000" w:themeColor="text1"/>
          <w:sz w:val="28"/>
          <w:szCs w:val="28"/>
        </w:rPr>
        <w:t xml:space="preserve">Рисунок </w:t>
      </w:r>
      <w:r w:rsidR="00886FEB">
        <w:rPr>
          <w:rFonts w:ascii="Times New Roman" w:hAnsi="Times New Roman" w:cs="Times New Roman"/>
          <w:color w:val="000000" w:themeColor="text1"/>
          <w:sz w:val="28"/>
          <w:szCs w:val="28"/>
        </w:rPr>
        <w:t>6</w:t>
      </w:r>
      <w:r w:rsidR="00582BF3" w:rsidRPr="00582BF3">
        <w:rPr>
          <w:rFonts w:ascii="Times New Roman" w:hAnsi="Times New Roman" w:cs="Times New Roman"/>
          <w:color w:val="000000" w:themeColor="text1"/>
          <w:sz w:val="28"/>
          <w:szCs w:val="28"/>
        </w:rPr>
        <w:t xml:space="preserve"> </w:t>
      </w:r>
      <w:r w:rsidR="00886FEB">
        <w:rPr>
          <w:rFonts w:ascii="Times New Roman" w:hAnsi="Times New Roman" w:cs="Times New Roman"/>
          <w:color w:val="000000" w:themeColor="text1"/>
          <w:sz w:val="28"/>
          <w:szCs w:val="28"/>
        </w:rPr>
        <w:t xml:space="preserve">- </w:t>
      </w:r>
      <w:r w:rsidR="00582BF3" w:rsidRPr="00582BF3">
        <w:rPr>
          <w:rFonts w:ascii="Times New Roman" w:hAnsi="Times New Roman" w:cs="Times New Roman"/>
          <w:iCs/>
          <w:sz w:val="28"/>
          <w:szCs w:val="28"/>
        </w:rPr>
        <w:t xml:space="preserve">Присоединение мультиметра как вольтметра: </w:t>
      </w:r>
      <w:r w:rsidR="00582BF3" w:rsidRPr="00582BF3">
        <w:rPr>
          <w:rFonts w:ascii="Times New Roman" w:hAnsi="Times New Roman" w:cs="Times New Roman"/>
          <w:iCs/>
          <w:sz w:val="28"/>
          <w:szCs w:val="28"/>
        </w:rPr>
        <w:br/>
        <w:t xml:space="preserve">а) установка и измерение ЭДС источника постоянного напряжения; </w:t>
      </w:r>
      <w:r w:rsidR="00582BF3" w:rsidRPr="00582BF3">
        <w:rPr>
          <w:rFonts w:ascii="Times New Roman" w:hAnsi="Times New Roman" w:cs="Times New Roman"/>
          <w:iCs/>
          <w:sz w:val="28"/>
          <w:szCs w:val="28"/>
        </w:rPr>
        <w:br/>
        <w:t>б) измерение напряжения на резисторе</w:t>
      </w:r>
    </w:p>
    <w:p w:rsidR="00582BF3" w:rsidRDefault="00582BF3" w:rsidP="00886FEB">
      <w:pPr>
        <w:autoSpaceDE w:val="0"/>
        <w:autoSpaceDN w:val="0"/>
        <w:adjustRightInd w:val="0"/>
        <w:spacing w:after="0" w:line="240" w:lineRule="auto"/>
        <w:jc w:val="center"/>
        <w:rPr>
          <w:rFonts w:ascii="Times New Roman" w:hAnsi="Times New Roman" w:cs="Times New Roman"/>
          <w:iCs/>
          <w:sz w:val="28"/>
          <w:szCs w:val="28"/>
        </w:rPr>
      </w:pPr>
      <w:r>
        <w:rPr>
          <w:rFonts w:ascii="Calibri" w:hAnsi="Calibri" w:cs="Calibri"/>
          <w:noProof/>
          <w:lang w:eastAsia="ru-RU"/>
        </w:rPr>
        <w:drawing>
          <wp:inline distT="0" distB="0" distL="0" distR="0">
            <wp:extent cx="1981200" cy="2047875"/>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a:stretch>
                      <a:fillRect/>
                    </a:stretch>
                  </pic:blipFill>
                  <pic:spPr bwMode="auto">
                    <a:xfrm>
                      <a:off x="0" y="0"/>
                      <a:ext cx="1981200" cy="2047875"/>
                    </a:xfrm>
                    <a:prstGeom prst="rect">
                      <a:avLst/>
                    </a:prstGeom>
                    <a:noFill/>
                    <a:ln w="9525">
                      <a:noFill/>
                      <a:miter lim="800000"/>
                      <a:headEnd/>
                      <a:tailEnd/>
                    </a:ln>
                  </pic:spPr>
                </pic:pic>
              </a:graphicData>
            </a:graphic>
          </wp:inline>
        </w:drawing>
      </w:r>
    </w:p>
    <w:p w:rsidR="00582BF3" w:rsidRPr="00582BF3" w:rsidRDefault="00582BF3" w:rsidP="00886FEB">
      <w:pPr>
        <w:autoSpaceDE w:val="0"/>
        <w:autoSpaceDN w:val="0"/>
        <w:adjustRightInd w:val="0"/>
        <w:spacing w:after="0" w:line="240" w:lineRule="auto"/>
        <w:jc w:val="center"/>
        <w:rPr>
          <w:rFonts w:ascii="Times New Roman" w:hAnsi="Times New Roman" w:cs="Times New Roman"/>
          <w:iCs/>
          <w:sz w:val="28"/>
          <w:szCs w:val="28"/>
        </w:rPr>
      </w:pPr>
      <w:r>
        <w:rPr>
          <w:rFonts w:ascii="Times New Roman" w:hAnsi="Times New Roman" w:cs="Times New Roman"/>
          <w:iCs/>
          <w:sz w:val="28"/>
          <w:szCs w:val="28"/>
        </w:rPr>
        <w:t>Рисунок 7</w:t>
      </w:r>
      <w:r w:rsidR="00886FEB">
        <w:rPr>
          <w:rFonts w:ascii="Times New Roman" w:hAnsi="Times New Roman" w:cs="Times New Roman"/>
          <w:iCs/>
          <w:sz w:val="28"/>
          <w:szCs w:val="28"/>
        </w:rPr>
        <w:t xml:space="preserve"> -</w:t>
      </w:r>
      <w:r w:rsidRPr="00582BF3">
        <w:rPr>
          <w:rFonts w:ascii="Times New Roman" w:hAnsi="Times New Roman" w:cs="Times New Roman"/>
          <w:iCs/>
          <w:sz w:val="28"/>
          <w:szCs w:val="28"/>
        </w:rPr>
        <w:t xml:space="preserve"> Присоединение мультиметра как амперметра </w:t>
      </w:r>
      <w:r w:rsidRPr="00582BF3">
        <w:rPr>
          <w:rFonts w:ascii="Times New Roman" w:hAnsi="Times New Roman" w:cs="Times New Roman"/>
          <w:iCs/>
          <w:sz w:val="28"/>
          <w:szCs w:val="28"/>
        </w:rPr>
        <w:br/>
        <w:t>(измерение тока через резистор R)</w:t>
      </w:r>
    </w:p>
    <w:p w:rsidR="008C1D86" w:rsidRPr="00FE5514" w:rsidRDefault="008C1D86" w:rsidP="00886FEB">
      <w:pPr>
        <w:pStyle w:val="a7"/>
        <w:jc w:val="both"/>
        <w:rPr>
          <w:color w:val="000000" w:themeColor="text1"/>
          <w:sz w:val="28"/>
          <w:szCs w:val="28"/>
        </w:rPr>
      </w:pPr>
      <w:r w:rsidRPr="00FE5514">
        <w:rPr>
          <w:color w:val="000000" w:themeColor="text1"/>
          <w:sz w:val="28"/>
          <w:szCs w:val="28"/>
        </w:rPr>
        <w:lastRenderedPageBreak/>
        <w:t>К жидкостным относя</w:t>
      </w:r>
      <w:r w:rsidR="003A7C4C" w:rsidRPr="00FE5514">
        <w:rPr>
          <w:color w:val="000000" w:themeColor="text1"/>
          <w:sz w:val="28"/>
          <w:szCs w:val="28"/>
        </w:rPr>
        <w:t xml:space="preserve">тся манометры, принцип действия </w:t>
      </w:r>
      <w:r w:rsidRPr="00FE5514">
        <w:rPr>
          <w:color w:val="000000" w:themeColor="text1"/>
          <w:sz w:val="28"/>
          <w:szCs w:val="28"/>
        </w:rPr>
        <w:t>кото</w:t>
      </w:r>
      <w:r w:rsidRPr="00FE5514">
        <w:rPr>
          <w:color w:val="000000" w:themeColor="text1"/>
          <w:sz w:val="28"/>
          <w:szCs w:val="28"/>
        </w:rPr>
        <w:softHyphen/>
        <w:t>рых основан на уравновешивании измеряемого давления или раз</w:t>
      </w:r>
      <w:r w:rsidRPr="00FE5514">
        <w:rPr>
          <w:color w:val="000000" w:themeColor="text1"/>
          <w:sz w:val="28"/>
          <w:szCs w:val="28"/>
        </w:rPr>
        <w:softHyphen/>
        <w:t>ности дав</w:t>
      </w:r>
      <w:r w:rsidR="009D2296" w:rsidRPr="00FE5514">
        <w:rPr>
          <w:color w:val="000000" w:themeColor="text1"/>
          <w:sz w:val="28"/>
          <w:szCs w:val="28"/>
        </w:rPr>
        <w:t>лений давлением столба жидкости</w:t>
      </w:r>
      <w:r w:rsidRPr="00FE5514">
        <w:rPr>
          <w:color w:val="000000" w:themeColor="text1"/>
          <w:sz w:val="28"/>
          <w:szCs w:val="28"/>
        </w:rPr>
        <w:t>. К таким мано</w:t>
      </w:r>
      <w:r w:rsidRPr="00FE5514">
        <w:rPr>
          <w:color w:val="000000" w:themeColor="text1"/>
          <w:sz w:val="28"/>
          <w:szCs w:val="28"/>
        </w:rPr>
        <w:softHyphen/>
        <w:t>метрам относятся U-образные манометры, состоящие из сообщаю</w:t>
      </w:r>
      <w:r w:rsidRPr="00FE5514">
        <w:rPr>
          <w:color w:val="000000" w:themeColor="text1"/>
          <w:sz w:val="28"/>
          <w:szCs w:val="28"/>
        </w:rPr>
        <w:softHyphen/>
        <w:t>щихся сосудов, в которых измеряемое давление определяют по од</w:t>
      </w:r>
      <w:r w:rsidRPr="00FE5514">
        <w:rPr>
          <w:color w:val="000000" w:themeColor="text1"/>
          <w:sz w:val="28"/>
          <w:szCs w:val="28"/>
        </w:rPr>
        <w:softHyphen/>
        <w:t>ному или нескольким уровням жидкости.</w:t>
      </w:r>
    </w:p>
    <w:p w:rsidR="008C1D86" w:rsidRPr="00FE5514" w:rsidRDefault="008C1D86" w:rsidP="00886FEB">
      <w:pPr>
        <w:pStyle w:val="a7"/>
        <w:jc w:val="both"/>
        <w:rPr>
          <w:color w:val="000000" w:themeColor="text1"/>
          <w:sz w:val="28"/>
          <w:szCs w:val="28"/>
        </w:rPr>
      </w:pPr>
      <w:r w:rsidRPr="00FE5514">
        <w:rPr>
          <w:color w:val="000000" w:themeColor="text1"/>
          <w:sz w:val="28"/>
          <w:szCs w:val="28"/>
        </w:rPr>
        <w:t>В деформационных манометрах от измеряемого давления зави</w:t>
      </w:r>
      <w:r w:rsidRPr="00FE5514">
        <w:rPr>
          <w:color w:val="000000" w:themeColor="text1"/>
          <w:sz w:val="28"/>
          <w:szCs w:val="28"/>
        </w:rPr>
        <w:softHyphen/>
        <w:t xml:space="preserve">сит степень деформации чувствительного элемента или развиваемой им силы. В состав деформационных входит трубчато-пружинный манометр, в котором чувствительным элементом является трубчатая пружина. </w:t>
      </w:r>
      <w:proofErr w:type="spellStart"/>
      <w:r w:rsidRPr="00FE5514">
        <w:rPr>
          <w:color w:val="000000" w:themeColor="text1"/>
          <w:sz w:val="28"/>
          <w:szCs w:val="28"/>
        </w:rPr>
        <w:t>Сильфонный</w:t>
      </w:r>
      <w:proofErr w:type="spellEnd"/>
      <w:r w:rsidRPr="00FE5514">
        <w:rPr>
          <w:color w:val="000000" w:themeColor="text1"/>
          <w:sz w:val="28"/>
          <w:szCs w:val="28"/>
        </w:rPr>
        <w:t xml:space="preserve"> функционирует на основе сильфона, мем</w:t>
      </w:r>
      <w:r w:rsidRPr="00FE5514">
        <w:rPr>
          <w:color w:val="000000" w:themeColor="text1"/>
          <w:sz w:val="28"/>
          <w:szCs w:val="28"/>
        </w:rPr>
        <w:softHyphen/>
        <w:t>бранный — на основе мембраны или мембранной коробки.</w:t>
      </w:r>
    </w:p>
    <w:p w:rsidR="008C1D86" w:rsidRPr="00FE5514" w:rsidRDefault="008C1D86" w:rsidP="00886FEB">
      <w:pPr>
        <w:pStyle w:val="a7"/>
        <w:jc w:val="both"/>
        <w:rPr>
          <w:color w:val="000000" w:themeColor="text1"/>
          <w:sz w:val="28"/>
          <w:szCs w:val="28"/>
        </w:rPr>
      </w:pPr>
      <w:r w:rsidRPr="00FE5514">
        <w:rPr>
          <w:color w:val="000000" w:themeColor="text1"/>
          <w:sz w:val="28"/>
          <w:szCs w:val="28"/>
        </w:rPr>
        <w:t>Манометр с вялой мембраной, в котором измеряемое давление воспринимается вялой мембраной и преобразуется в силу, уравно</w:t>
      </w:r>
      <w:r w:rsidRPr="00FE5514">
        <w:rPr>
          <w:color w:val="000000" w:themeColor="text1"/>
          <w:sz w:val="28"/>
          <w:szCs w:val="28"/>
        </w:rPr>
        <w:softHyphen/>
        <w:t>вешиваемую дополнительным устройством, также относится к де</w:t>
      </w:r>
      <w:r w:rsidRPr="00FE5514">
        <w:rPr>
          <w:color w:val="000000" w:themeColor="text1"/>
          <w:sz w:val="28"/>
          <w:szCs w:val="28"/>
        </w:rPr>
        <w:softHyphen/>
        <w:t>формационным.</w:t>
      </w:r>
    </w:p>
    <w:p w:rsidR="008C1D86" w:rsidRPr="00FE5514" w:rsidRDefault="008C1D86" w:rsidP="00886FEB">
      <w:pPr>
        <w:pStyle w:val="a7"/>
        <w:jc w:val="both"/>
        <w:rPr>
          <w:color w:val="000000" w:themeColor="text1"/>
          <w:sz w:val="28"/>
          <w:szCs w:val="28"/>
        </w:rPr>
      </w:pPr>
      <w:r w:rsidRPr="00FE5514">
        <w:rPr>
          <w:color w:val="000000" w:themeColor="text1"/>
          <w:sz w:val="28"/>
          <w:szCs w:val="28"/>
        </w:rPr>
        <w:t>В </w:t>
      </w:r>
      <w:proofErr w:type="spellStart"/>
      <w:r w:rsidRPr="00FE5514">
        <w:rPr>
          <w:color w:val="000000" w:themeColor="text1"/>
          <w:sz w:val="28"/>
          <w:szCs w:val="28"/>
        </w:rPr>
        <w:t>грузопоршневых</w:t>
      </w:r>
      <w:proofErr w:type="spellEnd"/>
      <w:r w:rsidRPr="00FE5514">
        <w:rPr>
          <w:color w:val="000000" w:themeColor="text1"/>
          <w:sz w:val="28"/>
          <w:szCs w:val="28"/>
        </w:rPr>
        <w:t> приборах, имеющих в большинстве случаев в качестве рабочего тела жидкость и часто называемых жидкост</w:t>
      </w:r>
      <w:r w:rsidRPr="00FE5514">
        <w:rPr>
          <w:color w:val="000000" w:themeColor="text1"/>
          <w:sz w:val="28"/>
          <w:szCs w:val="28"/>
        </w:rPr>
        <w:softHyphen/>
        <w:t>ными, измеряемое давление уравновешивается давлением, созда</w:t>
      </w:r>
      <w:r w:rsidRPr="00FE5514">
        <w:rPr>
          <w:color w:val="000000" w:themeColor="text1"/>
          <w:sz w:val="28"/>
          <w:szCs w:val="28"/>
        </w:rPr>
        <w:softHyphen/>
        <w:t>ваемым массой поршня с грузоприемным устройством, и массой грузов с учетом сил жидкостного трения.</w:t>
      </w:r>
    </w:p>
    <w:p w:rsidR="008C1D86" w:rsidRPr="00FE5514" w:rsidRDefault="008C1D86" w:rsidP="00886FEB">
      <w:pPr>
        <w:pStyle w:val="a7"/>
        <w:jc w:val="both"/>
        <w:rPr>
          <w:color w:val="000000" w:themeColor="text1"/>
          <w:sz w:val="28"/>
          <w:szCs w:val="28"/>
        </w:rPr>
      </w:pPr>
      <w:r w:rsidRPr="00FE5514">
        <w:rPr>
          <w:color w:val="000000" w:themeColor="text1"/>
          <w:sz w:val="28"/>
          <w:szCs w:val="28"/>
        </w:rPr>
        <w:t>Электрические манометры функционируют по принципу зави</w:t>
      </w:r>
      <w:r w:rsidRPr="00FE5514">
        <w:rPr>
          <w:color w:val="000000" w:themeColor="text1"/>
          <w:sz w:val="28"/>
          <w:szCs w:val="28"/>
        </w:rPr>
        <w:softHyphen/>
        <w:t>симости одного из электрических параметров чувствительного элемента первичного преобразователя от давления.</w:t>
      </w:r>
    </w:p>
    <w:p w:rsidR="008C1D86" w:rsidRPr="00FE5514" w:rsidRDefault="008C1D86" w:rsidP="00886FEB">
      <w:pPr>
        <w:pStyle w:val="a7"/>
        <w:jc w:val="both"/>
        <w:rPr>
          <w:color w:val="000000" w:themeColor="text1"/>
          <w:sz w:val="28"/>
          <w:szCs w:val="28"/>
        </w:rPr>
      </w:pPr>
      <w:r w:rsidRPr="00FE5514">
        <w:rPr>
          <w:color w:val="000000" w:themeColor="text1"/>
          <w:sz w:val="28"/>
          <w:szCs w:val="28"/>
        </w:rPr>
        <w:t>По назначению манометры подразделяются на следующие:</w:t>
      </w:r>
    </w:p>
    <w:p w:rsidR="008C1D86" w:rsidRPr="00FE5514" w:rsidRDefault="008C1D86" w:rsidP="00886FEB">
      <w:pPr>
        <w:pStyle w:val="a7"/>
        <w:numPr>
          <w:ilvl w:val="0"/>
          <w:numId w:val="6"/>
        </w:numPr>
        <w:jc w:val="both"/>
        <w:rPr>
          <w:color w:val="000000" w:themeColor="text1"/>
          <w:sz w:val="28"/>
          <w:szCs w:val="28"/>
        </w:rPr>
      </w:pPr>
      <w:r w:rsidRPr="00FE5514">
        <w:rPr>
          <w:color w:val="000000" w:themeColor="text1"/>
          <w:sz w:val="28"/>
          <w:szCs w:val="28"/>
        </w:rPr>
        <w:t>общепромышленные, имеющие также название общетехни</w:t>
      </w:r>
      <w:r w:rsidRPr="00FE5514">
        <w:rPr>
          <w:color w:val="000000" w:themeColor="text1"/>
          <w:sz w:val="28"/>
          <w:szCs w:val="28"/>
        </w:rPr>
        <w:softHyphen/>
        <w:t>ческих или рабочих;</w:t>
      </w:r>
    </w:p>
    <w:p w:rsidR="008C1D86" w:rsidRPr="00FE5514" w:rsidRDefault="008C1D86" w:rsidP="00886FEB">
      <w:pPr>
        <w:pStyle w:val="a7"/>
        <w:numPr>
          <w:ilvl w:val="0"/>
          <w:numId w:val="6"/>
        </w:numPr>
        <w:jc w:val="both"/>
        <w:rPr>
          <w:color w:val="000000" w:themeColor="text1"/>
          <w:sz w:val="28"/>
          <w:szCs w:val="28"/>
        </w:rPr>
      </w:pPr>
      <w:r w:rsidRPr="00FE5514">
        <w:rPr>
          <w:color w:val="000000" w:themeColor="text1"/>
          <w:sz w:val="28"/>
          <w:szCs w:val="28"/>
        </w:rPr>
        <w:t> эталонные, включающие государственный первичный, рабо</w:t>
      </w:r>
      <w:r w:rsidRPr="00FE5514">
        <w:rPr>
          <w:color w:val="000000" w:themeColor="text1"/>
          <w:sz w:val="28"/>
          <w:szCs w:val="28"/>
        </w:rPr>
        <w:softHyphen/>
        <w:t>чие и другие эталоны.</w:t>
      </w:r>
    </w:p>
    <w:p w:rsidR="008C1D86" w:rsidRPr="00FE5514" w:rsidRDefault="008C1D86" w:rsidP="00886FEB">
      <w:pPr>
        <w:pStyle w:val="a7"/>
        <w:jc w:val="both"/>
        <w:rPr>
          <w:color w:val="000000" w:themeColor="text1"/>
          <w:sz w:val="28"/>
          <w:szCs w:val="28"/>
        </w:rPr>
      </w:pPr>
      <w:r w:rsidRPr="00FE5514">
        <w:rPr>
          <w:color w:val="000000" w:themeColor="text1"/>
          <w:sz w:val="28"/>
          <w:szCs w:val="28"/>
        </w:rPr>
        <w:t>Общепромышленные манометры предназначены для измерения давления непосредственно в ходе производственных процессов в рабочих точках промышленного оборудования.</w:t>
      </w:r>
    </w:p>
    <w:p w:rsidR="008C1D86" w:rsidRPr="00FE5514" w:rsidRDefault="008C1D86" w:rsidP="00886FEB">
      <w:pPr>
        <w:pStyle w:val="a7"/>
        <w:jc w:val="both"/>
        <w:rPr>
          <w:color w:val="000000" w:themeColor="text1"/>
          <w:sz w:val="28"/>
          <w:szCs w:val="28"/>
        </w:rPr>
      </w:pPr>
      <w:r w:rsidRPr="00FE5514">
        <w:rPr>
          <w:color w:val="000000" w:themeColor="text1"/>
          <w:sz w:val="28"/>
          <w:szCs w:val="28"/>
        </w:rPr>
        <w:t>Эталонные приборы используются для хранения и передачи размера единиц давления в целях единообразия, достоверности и обеспечения высокой точности его измерений.</w:t>
      </w:r>
    </w:p>
    <w:p w:rsidR="008C1D86" w:rsidRPr="00FE5514" w:rsidRDefault="008C1D86" w:rsidP="00886FEB">
      <w:pPr>
        <w:pStyle w:val="a7"/>
        <w:jc w:val="both"/>
        <w:rPr>
          <w:color w:val="000000" w:themeColor="text1"/>
          <w:sz w:val="28"/>
          <w:szCs w:val="28"/>
        </w:rPr>
      </w:pPr>
      <w:r w:rsidRPr="00FE5514">
        <w:rPr>
          <w:color w:val="000000" w:themeColor="text1"/>
          <w:sz w:val="28"/>
          <w:szCs w:val="28"/>
        </w:rPr>
        <w:t>В целях упорядочения отечественной метрологической терми</w:t>
      </w:r>
      <w:r w:rsidRPr="00FE5514">
        <w:rPr>
          <w:color w:val="000000" w:themeColor="text1"/>
          <w:sz w:val="28"/>
          <w:szCs w:val="28"/>
        </w:rPr>
        <w:softHyphen/>
        <w:t>нологии и приближения ее к международной в нашей стране тер</w:t>
      </w:r>
      <w:r w:rsidRPr="00FE5514">
        <w:rPr>
          <w:color w:val="000000" w:themeColor="text1"/>
          <w:sz w:val="28"/>
          <w:szCs w:val="28"/>
        </w:rPr>
        <w:softHyphen/>
        <w:t>мин образцовое средство измерений з</w:t>
      </w:r>
      <w:r w:rsidR="009D2296" w:rsidRPr="00FE5514">
        <w:rPr>
          <w:color w:val="000000" w:themeColor="text1"/>
          <w:sz w:val="28"/>
          <w:szCs w:val="28"/>
        </w:rPr>
        <w:t>аменен на термин рабочий эталон</w:t>
      </w:r>
      <w:r w:rsidRPr="00FE5514">
        <w:rPr>
          <w:color w:val="000000" w:themeColor="text1"/>
          <w:sz w:val="28"/>
          <w:szCs w:val="28"/>
        </w:rPr>
        <w:t>. Рабочие эталоны подразделяют на разряды (1,2, 3-й), как это было</w:t>
      </w:r>
      <w:r w:rsidR="009D2296" w:rsidRPr="00FE5514">
        <w:rPr>
          <w:color w:val="000000" w:themeColor="text1"/>
          <w:sz w:val="28"/>
          <w:szCs w:val="28"/>
        </w:rPr>
        <w:t xml:space="preserve"> принято для образцовых средств</w:t>
      </w:r>
      <w:r w:rsidRPr="00FE5514">
        <w:rPr>
          <w:color w:val="000000" w:themeColor="text1"/>
          <w:sz w:val="28"/>
          <w:szCs w:val="28"/>
        </w:rPr>
        <w:t>.</w:t>
      </w:r>
    </w:p>
    <w:p w:rsidR="008C1D86" w:rsidRPr="00FE5514" w:rsidRDefault="008C1D86" w:rsidP="00886FEB">
      <w:pPr>
        <w:pStyle w:val="a7"/>
        <w:jc w:val="both"/>
        <w:rPr>
          <w:color w:val="000000" w:themeColor="text1"/>
          <w:sz w:val="28"/>
          <w:szCs w:val="28"/>
        </w:rPr>
      </w:pPr>
      <w:r w:rsidRPr="00FE5514">
        <w:rPr>
          <w:color w:val="000000" w:themeColor="text1"/>
          <w:sz w:val="28"/>
          <w:szCs w:val="28"/>
        </w:rPr>
        <w:lastRenderedPageBreak/>
        <w:t>В промышленности встречаются контрольные манометры, ко</w:t>
      </w:r>
      <w:r w:rsidRPr="00FE5514">
        <w:rPr>
          <w:color w:val="000000" w:themeColor="text1"/>
          <w:sz w:val="28"/>
          <w:szCs w:val="28"/>
        </w:rPr>
        <w:softHyphen/>
        <w:t>торые применяются для контроля правильности показаний техни</w:t>
      </w:r>
      <w:r w:rsidRPr="00FE5514">
        <w:rPr>
          <w:color w:val="000000" w:themeColor="text1"/>
          <w:sz w:val="28"/>
          <w:szCs w:val="28"/>
        </w:rPr>
        <w:softHyphen/>
        <w:t>ческих манометров в местах их установки. Термин «контрольные» специфичен для промышленных условий и не имеет места в зако</w:t>
      </w:r>
      <w:r w:rsidRPr="00FE5514">
        <w:rPr>
          <w:color w:val="000000" w:themeColor="text1"/>
          <w:sz w:val="28"/>
          <w:szCs w:val="28"/>
        </w:rPr>
        <w:softHyphen/>
        <w:t>нодательной метрологии настоящего времени, но широко исполь</w:t>
      </w:r>
      <w:r w:rsidRPr="00FE5514">
        <w:rPr>
          <w:color w:val="000000" w:themeColor="text1"/>
          <w:sz w:val="28"/>
          <w:szCs w:val="28"/>
        </w:rPr>
        <w:softHyphen/>
        <w:t>зовался ранее. Вместо него сейчас используют термин «маномет</w:t>
      </w:r>
      <w:r w:rsidRPr="00FE5514">
        <w:rPr>
          <w:color w:val="000000" w:themeColor="text1"/>
          <w:sz w:val="28"/>
          <w:szCs w:val="28"/>
        </w:rPr>
        <w:softHyphen/>
        <w:t>ры повышенной точности».</w:t>
      </w:r>
    </w:p>
    <w:p w:rsidR="008C1D86" w:rsidRPr="00FE5514" w:rsidRDefault="008C1D86" w:rsidP="00886FEB">
      <w:pPr>
        <w:pStyle w:val="a7"/>
        <w:jc w:val="both"/>
        <w:rPr>
          <w:color w:val="000000" w:themeColor="text1"/>
          <w:sz w:val="28"/>
          <w:szCs w:val="28"/>
        </w:rPr>
      </w:pPr>
      <w:r w:rsidRPr="00FE5514">
        <w:rPr>
          <w:color w:val="000000" w:themeColor="text1"/>
          <w:sz w:val="28"/>
          <w:szCs w:val="28"/>
        </w:rPr>
        <w:t>По защищенности от воздействия окружающей среды прибо</w:t>
      </w:r>
      <w:r w:rsidRPr="00FE5514">
        <w:rPr>
          <w:color w:val="000000" w:themeColor="text1"/>
          <w:sz w:val="28"/>
          <w:szCs w:val="28"/>
        </w:rPr>
        <w:softHyphen/>
        <w:t>ры, согласно ГОСТ 12997-84, подразделяют на следующие ис</w:t>
      </w:r>
      <w:r w:rsidRPr="00FE5514">
        <w:rPr>
          <w:color w:val="000000" w:themeColor="text1"/>
          <w:sz w:val="28"/>
          <w:szCs w:val="28"/>
        </w:rPr>
        <w:softHyphen/>
        <w:t>полнения: обыкновенное; защищенное от попадания внутрь изде</w:t>
      </w:r>
      <w:r w:rsidRPr="00FE5514">
        <w:rPr>
          <w:color w:val="000000" w:themeColor="text1"/>
          <w:sz w:val="28"/>
          <w:szCs w:val="28"/>
        </w:rPr>
        <w:softHyphen/>
        <w:t>лия твердых тел (пыли); защищенные от попадания внутрь изде</w:t>
      </w:r>
      <w:r w:rsidRPr="00FE5514">
        <w:rPr>
          <w:color w:val="000000" w:themeColor="text1"/>
          <w:sz w:val="28"/>
          <w:szCs w:val="28"/>
        </w:rPr>
        <w:softHyphen/>
        <w:t>лия воды; защищенные от агрессивной среды; взрывозащищенные; защищенные от других внешних воздействий. Несколько ви</w:t>
      </w:r>
      <w:r w:rsidRPr="00FE5514">
        <w:rPr>
          <w:color w:val="000000" w:themeColor="text1"/>
          <w:sz w:val="28"/>
          <w:szCs w:val="28"/>
        </w:rPr>
        <w:softHyphen/>
        <w:t>дов защиты может сочетаться в одном изделии.</w:t>
      </w:r>
    </w:p>
    <w:p w:rsidR="008C1D86" w:rsidRPr="00FE5514" w:rsidRDefault="008C1D86" w:rsidP="00886FEB">
      <w:pPr>
        <w:pStyle w:val="a7"/>
        <w:jc w:val="both"/>
        <w:rPr>
          <w:color w:val="000000" w:themeColor="text1"/>
          <w:sz w:val="28"/>
          <w:szCs w:val="28"/>
        </w:rPr>
      </w:pPr>
      <w:r w:rsidRPr="00FE5514">
        <w:rPr>
          <w:color w:val="000000" w:themeColor="text1"/>
          <w:sz w:val="28"/>
          <w:szCs w:val="28"/>
        </w:rPr>
        <w:t>Изготавливаемые приборы должны быть устойчивыми и (или) прочными к воздействию температуры и влажности окружающего воздуха в диапазонах параметров, указанных в табл.</w:t>
      </w:r>
    </w:p>
    <w:p w:rsidR="008C1D86" w:rsidRPr="00FE5514" w:rsidRDefault="008C1D86" w:rsidP="00886FEB">
      <w:pPr>
        <w:pStyle w:val="a7"/>
        <w:jc w:val="both"/>
        <w:rPr>
          <w:color w:val="000000" w:themeColor="text1"/>
          <w:sz w:val="28"/>
          <w:szCs w:val="28"/>
        </w:rPr>
      </w:pPr>
      <w:r w:rsidRPr="00FE5514">
        <w:rPr>
          <w:color w:val="000000" w:themeColor="text1"/>
          <w:sz w:val="28"/>
          <w:szCs w:val="28"/>
        </w:rPr>
        <w:t>Приборы должны быть устойчивыми и (или) прочными к воз</w:t>
      </w:r>
      <w:r w:rsidRPr="00FE5514">
        <w:rPr>
          <w:color w:val="000000" w:themeColor="text1"/>
          <w:sz w:val="28"/>
          <w:szCs w:val="28"/>
        </w:rPr>
        <w:softHyphen/>
        <w:t>действию синусоидальных вибраций высокой частоты с парамет</w:t>
      </w:r>
      <w:r w:rsidRPr="00FE5514">
        <w:rPr>
          <w:color w:val="000000" w:themeColor="text1"/>
          <w:sz w:val="28"/>
          <w:szCs w:val="28"/>
        </w:rPr>
        <w:softHyphen/>
        <w:t>рами, по группе исполнения выбираемыми из табл.</w:t>
      </w:r>
    </w:p>
    <w:p w:rsidR="008C1D86" w:rsidRPr="00FE5514" w:rsidRDefault="008C1D86" w:rsidP="00886FEB">
      <w:pPr>
        <w:pStyle w:val="a7"/>
        <w:jc w:val="both"/>
        <w:rPr>
          <w:color w:val="000000" w:themeColor="text1"/>
          <w:sz w:val="28"/>
          <w:szCs w:val="28"/>
        </w:rPr>
      </w:pPr>
      <w:r w:rsidRPr="00FE5514">
        <w:rPr>
          <w:color w:val="000000" w:themeColor="text1"/>
          <w:sz w:val="28"/>
          <w:szCs w:val="28"/>
        </w:rPr>
        <w:t>Общетехнические манометры конструктивно предусматривают устойчивость к вибрациям с частотой 10—-55 Гц и амплитудой смещения до 0,15 мм.</w:t>
      </w:r>
    </w:p>
    <w:p w:rsidR="008C1D86" w:rsidRDefault="008C1D86" w:rsidP="00886FEB">
      <w:pPr>
        <w:pStyle w:val="a7"/>
        <w:jc w:val="both"/>
        <w:rPr>
          <w:color w:val="000000" w:themeColor="text1"/>
          <w:sz w:val="28"/>
          <w:szCs w:val="28"/>
        </w:rPr>
      </w:pPr>
      <w:r w:rsidRPr="00FE5514">
        <w:rPr>
          <w:color w:val="000000" w:themeColor="text1"/>
          <w:sz w:val="28"/>
          <w:szCs w:val="28"/>
        </w:rPr>
        <w:t>Система кодификации по защите приборов от попадания внутрь изделия твердых тел (пыли), а также вод</w:t>
      </w:r>
      <w:r w:rsidR="006A45C1" w:rsidRPr="00FE5514">
        <w:rPr>
          <w:color w:val="000000" w:themeColor="text1"/>
          <w:sz w:val="28"/>
          <w:szCs w:val="28"/>
        </w:rPr>
        <w:t>ы устанавливается ГОСТ 14254-96</w:t>
      </w:r>
      <w:r w:rsidRPr="00FE5514">
        <w:rPr>
          <w:color w:val="000000" w:themeColor="text1"/>
          <w:sz w:val="28"/>
          <w:szCs w:val="28"/>
        </w:rPr>
        <w:t>. Для такой кодификации применяется обозначение «IР».</w:t>
      </w:r>
    </w:p>
    <w:p w:rsidR="008C1D86" w:rsidRPr="00FE5514" w:rsidRDefault="008C1D86" w:rsidP="00886FEB">
      <w:pPr>
        <w:spacing w:line="240" w:lineRule="auto"/>
        <w:jc w:val="both"/>
        <w:rPr>
          <w:rFonts w:ascii="Times New Roman" w:hAnsi="Times New Roman" w:cs="Times New Roman"/>
          <w:b/>
          <w:color w:val="000000" w:themeColor="text1"/>
          <w:sz w:val="28"/>
          <w:szCs w:val="28"/>
        </w:rPr>
      </w:pPr>
      <w:r w:rsidRPr="00FE5514">
        <w:rPr>
          <w:rFonts w:ascii="Times New Roman" w:hAnsi="Times New Roman" w:cs="Times New Roman"/>
          <w:b/>
          <w:color w:val="000000" w:themeColor="text1"/>
          <w:sz w:val="28"/>
          <w:szCs w:val="28"/>
        </w:rPr>
        <w:t>Приборы измерения расхода</w:t>
      </w:r>
    </w:p>
    <w:p w:rsidR="008C1D86" w:rsidRPr="00FE5514" w:rsidRDefault="008C1D86" w:rsidP="00886FEB">
      <w:pPr>
        <w:spacing w:line="240" w:lineRule="auto"/>
        <w:jc w:val="both"/>
        <w:rPr>
          <w:rFonts w:ascii="Times New Roman" w:hAnsi="Times New Roman" w:cs="Times New Roman"/>
          <w:b/>
          <w:color w:val="000000" w:themeColor="text1"/>
          <w:sz w:val="28"/>
          <w:szCs w:val="28"/>
        </w:rPr>
      </w:pPr>
      <w:r w:rsidRPr="00FE5514">
        <w:rPr>
          <w:rFonts w:ascii="Times New Roman" w:hAnsi="Times New Roman" w:cs="Times New Roman"/>
          <w:b/>
          <w:bCs/>
          <w:color w:val="000000" w:themeColor="text1"/>
          <w:sz w:val="28"/>
          <w:szCs w:val="28"/>
        </w:rPr>
        <w:t>Единицы измерения расхода. Классификация приборов</w:t>
      </w:r>
    </w:p>
    <w:p w:rsidR="008C1D86" w:rsidRPr="00FE5514" w:rsidRDefault="008C1D86" w:rsidP="00886FEB">
      <w:pPr>
        <w:pStyle w:val="a7"/>
        <w:jc w:val="both"/>
        <w:rPr>
          <w:color w:val="000000" w:themeColor="text1"/>
          <w:sz w:val="28"/>
          <w:szCs w:val="28"/>
        </w:rPr>
      </w:pPr>
      <w:r w:rsidRPr="00FE5514">
        <w:rPr>
          <w:color w:val="000000" w:themeColor="text1"/>
          <w:sz w:val="28"/>
          <w:szCs w:val="28"/>
        </w:rPr>
        <w:t>Измерения расходов и количества газов и жидкостей имеют большое значение в самых различных областях науки и техники. Без правильного определения расходов компонентов невозможно провести качественные технологические процессы в химической, энергетической, бумажной и других отраслях промышленности.</w:t>
      </w:r>
    </w:p>
    <w:p w:rsidR="008C1D86" w:rsidRPr="00FE5514" w:rsidRDefault="008C1D86" w:rsidP="00886FEB">
      <w:pPr>
        <w:pStyle w:val="a7"/>
        <w:jc w:val="both"/>
        <w:rPr>
          <w:color w:val="000000" w:themeColor="text1"/>
          <w:sz w:val="28"/>
          <w:szCs w:val="28"/>
        </w:rPr>
      </w:pPr>
      <w:r w:rsidRPr="00FE5514">
        <w:rPr>
          <w:color w:val="000000" w:themeColor="text1"/>
          <w:sz w:val="28"/>
          <w:szCs w:val="28"/>
        </w:rPr>
        <w:t>Поток жидкости или газа количественно характеризуется средней скоростью и расходом.</w:t>
      </w:r>
    </w:p>
    <w:p w:rsidR="008C1D86" w:rsidRPr="00886FEB" w:rsidRDefault="008C1D86" w:rsidP="00886FEB">
      <w:pPr>
        <w:pStyle w:val="a7"/>
        <w:jc w:val="both"/>
        <w:rPr>
          <w:sz w:val="28"/>
          <w:szCs w:val="28"/>
        </w:rPr>
      </w:pPr>
      <w:r w:rsidRPr="00886FEB">
        <w:rPr>
          <w:iCs/>
          <w:sz w:val="28"/>
          <w:szCs w:val="28"/>
        </w:rPr>
        <w:t>Расходом называется количество газа или жидкости, протекающее через поперечное сечение трубопровода в единицу времени.</w:t>
      </w:r>
    </w:p>
    <w:p w:rsidR="008C1D86" w:rsidRPr="00FE5514" w:rsidRDefault="008C1D86" w:rsidP="00886FEB">
      <w:pPr>
        <w:pStyle w:val="a7"/>
        <w:jc w:val="both"/>
        <w:rPr>
          <w:color w:val="000000" w:themeColor="text1"/>
          <w:sz w:val="28"/>
          <w:szCs w:val="28"/>
        </w:rPr>
      </w:pPr>
      <w:r w:rsidRPr="00FE5514">
        <w:rPr>
          <w:color w:val="000000" w:themeColor="text1"/>
          <w:sz w:val="28"/>
          <w:szCs w:val="28"/>
        </w:rPr>
        <w:lastRenderedPageBreak/>
        <w:t>В СИ расход может быть объемный V, выражаемый в м</w:t>
      </w:r>
      <w:r w:rsidRPr="00FE5514">
        <w:rPr>
          <w:color w:val="000000" w:themeColor="text1"/>
          <w:sz w:val="28"/>
          <w:szCs w:val="28"/>
          <w:vertAlign w:val="superscript"/>
        </w:rPr>
        <w:t>3</w:t>
      </w:r>
      <w:r w:rsidRPr="00FE5514">
        <w:rPr>
          <w:color w:val="000000" w:themeColor="text1"/>
          <w:sz w:val="28"/>
          <w:szCs w:val="28"/>
        </w:rPr>
        <w:t>/с, или массовый G,</w:t>
      </w:r>
      <w:r w:rsidRPr="00FE5514">
        <w:rPr>
          <w:i/>
          <w:iCs/>
          <w:color w:val="000000" w:themeColor="text1"/>
          <w:sz w:val="28"/>
          <w:szCs w:val="28"/>
        </w:rPr>
        <w:t> </w:t>
      </w:r>
      <w:r w:rsidRPr="00FE5514">
        <w:rPr>
          <w:color w:val="000000" w:themeColor="text1"/>
          <w:sz w:val="28"/>
          <w:szCs w:val="28"/>
        </w:rPr>
        <w:t>выражаемый в кг/с. Внесистемной единицей измерения расхода является литр в секунду (л/с).</w:t>
      </w:r>
    </w:p>
    <w:p w:rsidR="008C1D86" w:rsidRPr="00FE5514" w:rsidRDefault="008C1D86" w:rsidP="00886FEB">
      <w:pPr>
        <w:pStyle w:val="a7"/>
        <w:jc w:val="both"/>
        <w:rPr>
          <w:color w:val="000000" w:themeColor="text1"/>
          <w:sz w:val="28"/>
          <w:szCs w:val="28"/>
        </w:rPr>
      </w:pPr>
      <w:r w:rsidRPr="00FE5514">
        <w:rPr>
          <w:color w:val="000000" w:themeColor="text1"/>
          <w:sz w:val="28"/>
          <w:szCs w:val="28"/>
        </w:rPr>
        <w:t>Массовый и объемный расходы связаны между собой зависимостью G = V ∙ ρ</w:t>
      </w:r>
      <w:r w:rsidRPr="00FE5514">
        <w:rPr>
          <w:i/>
          <w:iCs/>
          <w:color w:val="000000" w:themeColor="text1"/>
          <w:sz w:val="28"/>
          <w:szCs w:val="28"/>
        </w:rPr>
        <w:t>,</w:t>
      </w:r>
      <w:r w:rsidRPr="00FE5514">
        <w:rPr>
          <w:color w:val="000000" w:themeColor="text1"/>
          <w:sz w:val="28"/>
          <w:szCs w:val="28"/>
        </w:rPr>
        <w:t> где ρ – плотность газа или жидкости.</w:t>
      </w:r>
    </w:p>
    <w:p w:rsidR="008C1D86" w:rsidRPr="00FE5514" w:rsidRDefault="008C1D86" w:rsidP="00886FEB">
      <w:pPr>
        <w:pStyle w:val="a7"/>
        <w:jc w:val="both"/>
        <w:rPr>
          <w:color w:val="000000" w:themeColor="text1"/>
          <w:sz w:val="28"/>
          <w:szCs w:val="28"/>
        </w:rPr>
      </w:pPr>
      <w:r w:rsidRPr="00FE5514">
        <w:rPr>
          <w:color w:val="000000" w:themeColor="text1"/>
          <w:sz w:val="28"/>
          <w:szCs w:val="28"/>
        </w:rPr>
        <w:t xml:space="preserve">Средней скоростью потока называется отношение объемного расхода к площади поперечного сечения потока: </w:t>
      </w:r>
      <w:proofErr w:type="spellStart"/>
      <w:r w:rsidRPr="00FE5514">
        <w:rPr>
          <w:color w:val="000000" w:themeColor="text1"/>
          <w:sz w:val="28"/>
          <w:szCs w:val="28"/>
        </w:rPr>
        <w:t>v</w:t>
      </w:r>
      <w:r w:rsidRPr="00FE5514">
        <w:rPr>
          <w:color w:val="000000" w:themeColor="text1"/>
          <w:sz w:val="28"/>
          <w:szCs w:val="28"/>
          <w:vertAlign w:val="subscript"/>
        </w:rPr>
        <w:t>ср</w:t>
      </w:r>
      <w:proofErr w:type="spellEnd"/>
      <w:r w:rsidRPr="00FE5514">
        <w:rPr>
          <w:color w:val="000000" w:themeColor="text1"/>
          <w:sz w:val="28"/>
          <w:szCs w:val="28"/>
        </w:rPr>
        <w:t> = V / S,</w:t>
      </w:r>
      <w:r w:rsidRPr="00FE5514">
        <w:rPr>
          <w:i/>
          <w:iCs/>
          <w:color w:val="000000" w:themeColor="text1"/>
          <w:sz w:val="28"/>
          <w:szCs w:val="28"/>
        </w:rPr>
        <w:t> </w:t>
      </w:r>
      <w:r w:rsidRPr="00FE5514">
        <w:rPr>
          <w:color w:val="000000" w:themeColor="text1"/>
          <w:sz w:val="28"/>
          <w:szCs w:val="28"/>
        </w:rPr>
        <w:t>где V – объемный расход газа (жидкости), S</w:t>
      </w:r>
      <w:r w:rsidRPr="00FE5514">
        <w:rPr>
          <w:i/>
          <w:iCs/>
          <w:color w:val="000000" w:themeColor="text1"/>
          <w:sz w:val="28"/>
          <w:szCs w:val="28"/>
        </w:rPr>
        <w:t> </w:t>
      </w:r>
      <w:r w:rsidRPr="00FE5514">
        <w:rPr>
          <w:color w:val="000000" w:themeColor="text1"/>
          <w:sz w:val="28"/>
          <w:szCs w:val="28"/>
        </w:rPr>
        <w:t>– площадь поперечного сечения потока.</w:t>
      </w:r>
    </w:p>
    <w:p w:rsidR="008C1D86" w:rsidRPr="00FE5514" w:rsidRDefault="008C1D86" w:rsidP="00886FEB">
      <w:pPr>
        <w:pStyle w:val="a7"/>
        <w:jc w:val="both"/>
        <w:rPr>
          <w:color w:val="000000" w:themeColor="text1"/>
          <w:sz w:val="28"/>
          <w:szCs w:val="28"/>
        </w:rPr>
      </w:pPr>
      <w:r w:rsidRPr="00FE5514">
        <w:rPr>
          <w:color w:val="000000" w:themeColor="text1"/>
          <w:sz w:val="28"/>
          <w:szCs w:val="28"/>
        </w:rPr>
        <w:t>Расходомеры, применяемые для измерения расхода жидкостей и газов, подразделяются на следующие типы:</w:t>
      </w:r>
    </w:p>
    <w:p w:rsidR="008C1D86" w:rsidRPr="00FE5514" w:rsidRDefault="008C1D86" w:rsidP="00886FEB">
      <w:pPr>
        <w:pStyle w:val="a7"/>
        <w:numPr>
          <w:ilvl w:val="0"/>
          <w:numId w:val="7"/>
        </w:numPr>
        <w:jc w:val="both"/>
        <w:rPr>
          <w:color w:val="000000" w:themeColor="text1"/>
          <w:sz w:val="28"/>
          <w:szCs w:val="28"/>
        </w:rPr>
      </w:pPr>
      <w:r w:rsidRPr="00FE5514">
        <w:rPr>
          <w:color w:val="000000" w:themeColor="text1"/>
          <w:sz w:val="28"/>
          <w:szCs w:val="28"/>
        </w:rPr>
        <w:t>тахометрические счетчики, работающие по принципу измерения частоты вращающихся частей прибора, находящихся в потоке измеряемой среды;</w:t>
      </w:r>
    </w:p>
    <w:p w:rsidR="008C1D86" w:rsidRPr="00FE5514" w:rsidRDefault="008C1D86" w:rsidP="00886FEB">
      <w:pPr>
        <w:pStyle w:val="a7"/>
        <w:numPr>
          <w:ilvl w:val="0"/>
          <w:numId w:val="7"/>
        </w:numPr>
        <w:jc w:val="both"/>
        <w:rPr>
          <w:color w:val="000000" w:themeColor="text1"/>
          <w:sz w:val="28"/>
          <w:szCs w:val="28"/>
        </w:rPr>
      </w:pPr>
      <w:r w:rsidRPr="00FE5514">
        <w:rPr>
          <w:color w:val="000000" w:themeColor="text1"/>
          <w:sz w:val="28"/>
          <w:szCs w:val="28"/>
        </w:rPr>
        <w:t>расходомеры постоянного перепада давления, воспринимающие рабочим телом (поплавком) гидродинамическое давление измеряемого потока среды;</w:t>
      </w:r>
    </w:p>
    <w:p w:rsidR="008C1D86" w:rsidRPr="00FE5514" w:rsidRDefault="008C1D86" w:rsidP="00886FEB">
      <w:pPr>
        <w:pStyle w:val="a7"/>
        <w:numPr>
          <w:ilvl w:val="0"/>
          <w:numId w:val="7"/>
        </w:numPr>
        <w:jc w:val="both"/>
        <w:rPr>
          <w:color w:val="000000" w:themeColor="text1"/>
          <w:sz w:val="28"/>
          <w:szCs w:val="28"/>
        </w:rPr>
      </w:pPr>
      <w:r w:rsidRPr="00FE5514">
        <w:rPr>
          <w:color w:val="000000" w:themeColor="text1"/>
          <w:sz w:val="28"/>
          <w:szCs w:val="28"/>
        </w:rPr>
        <w:t>расходомеры переменного перепада давления, воспринимающие перепад давления на сужающем устройстве, установленном в измеряемом потоке;</w:t>
      </w:r>
    </w:p>
    <w:p w:rsidR="008C1D86" w:rsidRPr="00FE5514" w:rsidRDefault="008C1D86" w:rsidP="00886FEB">
      <w:pPr>
        <w:pStyle w:val="a7"/>
        <w:numPr>
          <w:ilvl w:val="0"/>
          <w:numId w:val="7"/>
        </w:numPr>
        <w:jc w:val="both"/>
        <w:rPr>
          <w:color w:val="000000" w:themeColor="text1"/>
          <w:sz w:val="28"/>
          <w:szCs w:val="28"/>
        </w:rPr>
      </w:pPr>
      <w:r w:rsidRPr="00FE5514">
        <w:rPr>
          <w:color w:val="000000" w:themeColor="text1"/>
          <w:sz w:val="28"/>
          <w:szCs w:val="28"/>
        </w:rPr>
        <w:t>индукционные расходомеры, работающие на принципе измерения электродвижущей силы (</w:t>
      </w:r>
      <w:proofErr w:type="spellStart"/>
      <w:r w:rsidRPr="00FE5514">
        <w:rPr>
          <w:color w:val="000000" w:themeColor="text1"/>
          <w:sz w:val="28"/>
          <w:szCs w:val="28"/>
        </w:rPr>
        <w:t>э.д.с</w:t>
      </w:r>
      <w:proofErr w:type="spellEnd"/>
      <w:r w:rsidRPr="00FE5514">
        <w:rPr>
          <w:color w:val="000000" w:themeColor="text1"/>
          <w:sz w:val="28"/>
          <w:szCs w:val="28"/>
        </w:rPr>
        <w:t>), индуктированной в магнитном поле при протекании потока жидкости;</w:t>
      </w:r>
    </w:p>
    <w:p w:rsidR="008C1D86" w:rsidRPr="00FE5514" w:rsidRDefault="008C1D86" w:rsidP="00886FEB">
      <w:pPr>
        <w:pStyle w:val="a7"/>
        <w:numPr>
          <w:ilvl w:val="0"/>
          <w:numId w:val="7"/>
        </w:numPr>
        <w:jc w:val="both"/>
        <w:rPr>
          <w:color w:val="000000" w:themeColor="text1"/>
          <w:sz w:val="28"/>
          <w:szCs w:val="28"/>
        </w:rPr>
      </w:pPr>
      <w:r w:rsidRPr="00FE5514">
        <w:rPr>
          <w:color w:val="000000" w:themeColor="text1"/>
          <w:sz w:val="28"/>
          <w:szCs w:val="28"/>
        </w:rPr>
        <w:t>ультразвуковые расходомеры, работающие на принципе измерения скорости распространения ультразвука в измеряемом потоке.</w:t>
      </w:r>
    </w:p>
    <w:p w:rsidR="008C1D86" w:rsidRPr="00FE5514" w:rsidRDefault="008C1D86" w:rsidP="00886FEB">
      <w:pPr>
        <w:pStyle w:val="a7"/>
        <w:jc w:val="both"/>
        <w:rPr>
          <w:color w:val="000000" w:themeColor="text1"/>
          <w:sz w:val="28"/>
          <w:szCs w:val="28"/>
        </w:rPr>
      </w:pPr>
      <w:r w:rsidRPr="00FE5514">
        <w:rPr>
          <w:color w:val="000000" w:themeColor="text1"/>
          <w:sz w:val="28"/>
          <w:szCs w:val="28"/>
        </w:rPr>
        <w:t xml:space="preserve">Кроме данных типов, внедряются новые типы расходомеров: массовые </w:t>
      </w:r>
      <w:proofErr w:type="spellStart"/>
      <w:r w:rsidRPr="00FE5514">
        <w:rPr>
          <w:color w:val="000000" w:themeColor="text1"/>
          <w:sz w:val="28"/>
          <w:szCs w:val="28"/>
        </w:rPr>
        <w:t>турборасходомеры</w:t>
      </w:r>
      <w:proofErr w:type="spellEnd"/>
      <w:r w:rsidRPr="00FE5514">
        <w:rPr>
          <w:color w:val="000000" w:themeColor="text1"/>
          <w:sz w:val="28"/>
          <w:szCs w:val="28"/>
        </w:rPr>
        <w:t xml:space="preserve"> и расходомеры, работающие на принципе ядерно-магнитного резонанса.</w:t>
      </w:r>
    </w:p>
    <w:p w:rsidR="008C1D86" w:rsidRPr="00FE5514" w:rsidRDefault="008C1D86" w:rsidP="00886FEB">
      <w:pPr>
        <w:pStyle w:val="a7"/>
        <w:jc w:val="both"/>
        <w:rPr>
          <w:color w:val="000000" w:themeColor="text1"/>
          <w:sz w:val="28"/>
          <w:szCs w:val="28"/>
        </w:rPr>
      </w:pPr>
      <w:r w:rsidRPr="00FE5514">
        <w:rPr>
          <w:color w:val="000000" w:themeColor="text1"/>
          <w:sz w:val="28"/>
          <w:szCs w:val="28"/>
        </w:rPr>
        <w:t xml:space="preserve">Тахометрические (или турбинные) расходомеры относятся к наиболее точным приборам для измерения расхода жидкости. Погрешность этих приборов составляет 0,5–1,0%. К преимуществам приборов данного типа относятся простота конструкции, высокая чувствительность, возможность измерений больших и малых расходов. Существенными недостатками таких приборов являются износ опор и необходимость индивидуальной градуировки с помощью </w:t>
      </w:r>
      <w:proofErr w:type="spellStart"/>
      <w:r w:rsidRPr="00FE5514">
        <w:rPr>
          <w:color w:val="000000" w:themeColor="text1"/>
          <w:sz w:val="28"/>
          <w:szCs w:val="28"/>
        </w:rPr>
        <w:t>градуировочных</w:t>
      </w:r>
      <w:proofErr w:type="spellEnd"/>
      <w:r w:rsidRPr="00FE5514">
        <w:rPr>
          <w:color w:val="000000" w:themeColor="text1"/>
          <w:sz w:val="28"/>
          <w:szCs w:val="28"/>
        </w:rPr>
        <w:t xml:space="preserve"> </w:t>
      </w:r>
      <w:proofErr w:type="spellStart"/>
      <w:r w:rsidRPr="00FE5514">
        <w:rPr>
          <w:color w:val="000000" w:themeColor="text1"/>
          <w:sz w:val="28"/>
          <w:szCs w:val="28"/>
        </w:rPr>
        <w:t>расходомерных</w:t>
      </w:r>
      <w:proofErr w:type="spellEnd"/>
      <w:r w:rsidRPr="00FE5514">
        <w:rPr>
          <w:color w:val="000000" w:themeColor="text1"/>
          <w:sz w:val="28"/>
          <w:szCs w:val="28"/>
        </w:rPr>
        <w:t xml:space="preserve"> установок.</w:t>
      </w:r>
    </w:p>
    <w:p w:rsidR="008C1D86" w:rsidRPr="00FE5514" w:rsidRDefault="008C1D86" w:rsidP="00886FEB">
      <w:pPr>
        <w:pStyle w:val="a7"/>
        <w:jc w:val="both"/>
        <w:rPr>
          <w:color w:val="000000" w:themeColor="text1"/>
          <w:sz w:val="28"/>
          <w:szCs w:val="28"/>
        </w:rPr>
      </w:pPr>
      <w:r w:rsidRPr="00FE5514">
        <w:rPr>
          <w:color w:val="000000" w:themeColor="text1"/>
          <w:sz w:val="28"/>
          <w:szCs w:val="28"/>
        </w:rPr>
        <w:t>К основным элементам прибора относятся тахометрический датчик (ротор) и отсчетное устройство. Принцип действия прибора основан на суммировании за определенный период времени числа оборотов помещенного в поток вращающегося ротора, частота которого пропорциональна средней скорости протекающей жидкости, т. е. расходу.</w:t>
      </w:r>
    </w:p>
    <w:p w:rsidR="008C1D86" w:rsidRPr="00FE5514" w:rsidRDefault="008C1D86" w:rsidP="00886FEB">
      <w:pPr>
        <w:pStyle w:val="a7"/>
        <w:jc w:val="both"/>
        <w:rPr>
          <w:color w:val="000000" w:themeColor="text1"/>
          <w:sz w:val="28"/>
          <w:szCs w:val="28"/>
        </w:rPr>
      </w:pPr>
      <w:r w:rsidRPr="00FE5514">
        <w:rPr>
          <w:color w:val="000000" w:themeColor="text1"/>
          <w:sz w:val="28"/>
          <w:szCs w:val="28"/>
        </w:rPr>
        <w:lastRenderedPageBreak/>
        <w:t>Счетный механизм расходомера связан с помощью редуктора с тахометрическим ротором. По счетному устройству определяется значение расхода.</w:t>
      </w:r>
    </w:p>
    <w:p w:rsidR="008C1D86" w:rsidRPr="00FE5514" w:rsidRDefault="008C1D86" w:rsidP="00886FEB">
      <w:pPr>
        <w:pStyle w:val="a7"/>
        <w:jc w:val="both"/>
        <w:rPr>
          <w:color w:val="000000" w:themeColor="text1"/>
          <w:sz w:val="28"/>
          <w:szCs w:val="28"/>
        </w:rPr>
      </w:pPr>
      <w:r w:rsidRPr="00FE5514">
        <w:rPr>
          <w:color w:val="000000" w:themeColor="text1"/>
          <w:sz w:val="28"/>
          <w:szCs w:val="28"/>
        </w:rPr>
        <w:t>Расходомеры (скоростные счетчики жидкости) характеризуются нижним и верхним пределами измерения и номинальным расходом. Нижний предел измерения есть минимальный расход, при котором прибор дает показания с допустимой погрешностью. Верхний предел измерения есть максимальный расход, при котором обеспечивается кратковременная работа счетчика (не более одного часа в сутки). Номинальный расход есть максимальный длительный расход, при котором обеспечивается допустимая погрешность, а потеря давления не создает усилий, приводящих к быстрому износу трущихся деталей.</w:t>
      </w:r>
    </w:p>
    <w:p w:rsidR="00CA1D19" w:rsidRPr="00FE5514" w:rsidRDefault="00CA1D19" w:rsidP="00886FEB">
      <w:pPr>
        <w:pStyle w:val="a7"/>
        <w:jc w:val="both"/>
        <w:rPr>
          <w:color w:val="000000" w:themeColor="text1"/>
          <w:sz w:val="28"/>
          <w:szCs w:val="28"/>
        </w:rPr>
      </w:pPr>
      <w:r w:rsidRPr="00FE5514">
        <w:rPr>
          <w:noProof/>
          <w:color w:val="000000" w:themeColor="text1"/>
        </w:rPr>
        <w:drawing>
          <wp:inline distT="0" distB="0" distL="0" distR="0">
            <wp:extent cx="6191250" cy="3705225"/>
            <wp:effectExtent l="19050" t="0" r="0" b="0"/>
            <wp:docPr id="10" name="Рисунок 10" descr="https://studfile.net/html/2706/126/html_JlqNMqVdgK.QIfP/img-ydMh7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net/html/2706/126/html_JlqNMqVdgK.QIfP/img-ydMh7W.jpg"/>
                    <pic:cNvPicPr>
                      <a:picLocks noChangeAspect="1" noChangeArrowheads="1"/>
                    </pic:cNvPicPr>
                  </pic:nvPicPr>
                  <pic:blipFill>
                    <a:blip r:embed="rId16" cstate="print"/>
                    <a:srcRect/>
                    <a:stretch>
                      <a:fillRect/>
                    </a:stretch>
                  </pic:blipFill>
                  <pic:spPr bwMode="auto">
                    <a:xfrm>
                      <a:off x="0" y="0"/>
                      <a:ext cx="6199077" cy="3709909"/>
                    </a:xfrm>
                    <a:prstGeom prst="rect">
                      <a:avLst/>
                    </a:prstGeom>
                    <a:noFill/>
                    <a:ln w="9525">
                      <a:noFill/>
                      <a:miter lim="800000"/>
                      <a:headEnd/>
                      <a:tailEnd/>
                    </a:ln>
                  </pic:spPr>
                </pic:pic>
              </a:graphicData>
            </a:graphic>
          </wp:inline>
        </w:drawing>
      </w:r>
    </w:p>
    <w:p w:rsidR="00CA1D19" w:rsidRPr="00FE5514" w:rsidRDefault="00886FEB" w:rsidP="00886FEB">
      <w:pPr>
        <w:pStyle w:val="a7"/>
        <w:jc w:val="center"/>
        <w:rPr>
          <w:color w:val="000000" w:themeColor="text1"/>
          <w:sz w:val="28"/>
          <w:szCs w:val="28"/>
        </w:rPr>
      </w:pPr>
      <w:r>
        <w:rPr>
          <w:color w:val="000000" w:themeColor="text1"/>
          <w:sz w:val="28"/>
          <w:szCs w:val="28"/>
        </w:rPr>
        <w:t xml:space="preserve">Рисунок </w:t>
      </w:r>
      <w:r w:rsidR="00582BF3">
        <w:rPr>
          <w:color w:val="000000" w:themeColor="text1"/>
          <w:sz w:val="28"/>
          <w:szCs w:val="28"/>
        </w:rPr>
        <w:t>8</w:t>
      </w:r>
      <w:r>
        <w:rPr>
          <w:color w:val="000000" w:themeColor="text1"/>
          <w:sz w:val="28"/>
          <w:szCs w:val="28"/>
        </w:rPr>
        <w:t xml:space="preserve"> - </w:t>
      </w:r>
      <w:r w:rsidR="00CA1D19" w:rsidRPr="00FE5514">
        <w:rPr>
          <w:color w:val="000000" w:themeColor="text1"/>
          <w:sz w:val="28"/>
          <w:szCs w:val="28"/>
        </w:rPr>
        <w:t>Счетчик воды турбинный типа ВТ</w:t>
      </w:r>
    </w:p>
    <w:p w:rsidR="008C1D86" w:rsidRPr="00FE5514" w:rsidRDefault="00CA1D19" w:rsidP="00886FEB">
      <w:pPr>
        <w:spacing w:line="240" w:lineRule="auto"/>
        <w:jc w:val="both"/>
        <w:rPr>
          <w:rFonts w:ascii="Times New Roman" w:hAnsi="Times New Roman" w:cs="Times New Roman"/>
          <w:b/>
          <w:color w:val="000000" w:themeColor="text1"/>
          <w:sz w:val="28"/>
          <w:szCs w:val="28"/>
        </w:rPr>
      </w:pPr>
      <w:r w:rsidRPr="00FE5514">
        <w:rPr>
          <w:rFonts w:ascii="Times New Roman" w:hAnsi="Times New Roman" w:cs="Times New Roman"/>
          <w:color w:val="000000" w:themeColor="text1"/>
          <w:sz w:val="28"/>
          <w:szCs w:val="28"/>
        </w:rPr>
        <w:t xml:space="preserve">Поток жидкости при входе в прибор выравнивается </w:t>
      </w:r>
      <w:proofErr w:type="spellStart"/>
      <w:r w:rsidRPr="00FE5514">
        <w:rPr>
          <w:rFonts w:ascii="Times New Roman" w:hAnsi="Times New Roman" w:cs="Times New Roman"/>
          <w:color w:val="000000" w:themeColor="text1"/>
          <w:sz w:val="28"/>
          <w:szCs w:val="28"/>
        </w:rPr>
        <w:t>струевыпрямителем</w:t>
      </w:r>
      <w:proofErr w:type="spellEnd"/>
      <w:r w:rsidRPr="00FE5514">
        <w:rPr>
          <w:rFonts w:ascii="Times New Roman" w:hAnsi="Times New Roman" w:cs="Times New Roman"/>
          <w:color w:val="000000" w:themeColor="text1"/>
          <w:sz w:val="28"/>
          <w:szCs w:val="28"/>
        </w:rPr>
        <w:t> </w:t>
      </w:r>
      <w:r w:rsidRPr="00FE5514">
        <w:rPr>
          <w:rFonts w:ascii="Times New Roman" w:hAnsi="Times New Roman" w:cs="Times New Roman"/>
          <w:i/>
          <w:iCs/>
          <w:color w:val="000000" w:themeColor="text1"/>
          <w:sz w:val="28"/>
          <w:szCs w:val="28"/>
        </w:rPr>
        <w:t>1 </w:t>
      </w:r>
      <w:r w:rsidRPr="00FE5514">
        <w:rPr>
          <w:rFonts w:ascii="Times New Roman" w:hAnsi="Times New Roman" w:cs="Times New Roman"/>
          <w:color w:val="000000" w:themeColor="text1"/>
          <w:sz w:val="28"/>
          <w:szCs w:val="28"/>
        </w:rPr>
        <w:t>и направляется на лопатки вертушки </w:t>
      </w:r>
      <w:r w:rsidRPr="00FE5514">
        <w:rPr>
          <w:rFonts w:ascii="Times New Roman" w:hAnsi="Times New Roman" w:cs="Times New Roman"/>
          <w:i/>
          <w:iCs/>
          <w:color w:val="000000" w:themeColor="text1"/>
          <w:sz w:val="28"/>
          <w:szCs w:val="28"/>
        </w:rPr>
        <w:t>4, </w:t>
      </w:r>
      <w:r w:rsidRPr="00FE5514">
        <w:rPr>
          <w:rFonts w:ascii="Times New Roman" w:hAnsi="Times New Roman" w:cs="Times New Roman"/>
          <w:color w:val="000000" w:themeColor="text1"/>
          <w:sz w:val="28"/>
          <w:szCs w:val="28"/>
        </w:rPr>
        <w:t>представляющей собой многозаходный винт. Червячной парой </w:t>
      </w:r>
      <w:r w:rsidRPr="00FE5514">
        <w:rPr>
          <w:rFonts w:ascii="Times New Roman" w:hAnsi="Times New Roman" w:cs="Times New Roman"/>
          <w:i/>
          <w:iCs/>
          <w:color w:val="000000" w:themeColor="text1"/>
          <w:sz w:val="28"/>
          <w:szCs w:val="28"/>
        </w:rPr>
        <w:t>5 </w:t>
      </w:r>
      <w:r w:rsidRPr="00FE5514">
        <w:rPr>
          <w:rFonts w:ascii="Times New Roman" w:hAnsi="Times New Roman" w:cs="Times New Roman"/>
          <w:color w:val="000000" w:themeColor="text1"/>
          <w:sz w:val="28"/>
          <w:szCs w:val="28"/>
        </w:rPr>
        <w:t>и передаточным механизмом </w:t>
      </w:r>
      <w:r w:rsidRPr="00FE5514">
        <w:rPr>
          <w:rFonts w:ascii="Times New Roman" w:hAnsi="Times New Roman" w:cs="Times New Roman"/>
          <w:i/>
          <w:iCs/>
          <w:color w:val="000000" w:themeColor="text1"/>
          <w:sz w:val="28"/>
          <w:szCs w:val="28"/>
        </w:rPr>
        <w:t>2 </w:t>
      </w:r>
      <w:r w:rsidRPr="00FE5514">
        <w:rPr>
          <w:rFonts w:ascii="Times New Roman" w:hAnsi="Times New Roman" w:cs="Times New Roman"/>
          <w:color w:val="000000" w:themeColor="text1"/>
          <w:sz w:val="28"/>
          <w:szCs w:val="28"/>
        </w:rPr>
        <w:t>вращение вертушки передается счетному устройству </w:t>
      </w:r>
      <w:r w:rsidRPr="00FE5514">
        <w:rPr>
          <w:rFonts w:ascii="Times New Roman" w:hAnsi="Times New Roman" w:cs="Times New Roman"/>
          <w:i/>
          <w:iCs/>
          <w:color w:val="000000" w:themeColor="text1"/>
          <w:sz w:val="28"/>
          <w:szCs w:val="28"/>
        </w:rPr>
        <w:t>3.</w:t>
      </w:r>
    </w:p>
    <w:p w:rsidR="00816C53" w:rsidRPr="00FE5514" w:rsidRDefault="00CA1D19" w:rsidP="00886FEB">
      <w:pPr>
        <w:pStyle w:val="a7"/>
        <w:spacing w:before="248" w:beforeAutospacing="0" w:after="248" w:afterAutospacing="0"/>
        <w:ind w:right="248"/>
        <w:jc w:val="both"/>
        <w:rPr>
          <w:color w:val="000000" w:themeColor="text1"/>
          <w:sz w:val="28"/>
          <w:szCs w:val="28"/>
        </w:rPr>
      </w:pPr>
      <w:r w:rsidRPr="00FE5514">
        <w:rPr>
          <w:color w:val="000000" w:themeColor="text1"/>
          <w:sz w:val="28"/>
          <w:szCs w:val="28"/>
        </w:rPr>
        <w:t>Для измерения расходов очищенных горючих газов применяют ротационные объемные газовые счетчики типа РГ (рис. 22), которые работают при температуре газа в пределах 0–50°С и давлении до 100 кПа (1 кгс/см</w:t>
      </w:r>
      <w:r w:rsidRPr="00FE5514">
        <w:rPr>
          <w:color w:val="000000" w:themeColor="text1"/>
          <w:sz w:val="28"/>
          <w:szCs w:val="28"/>
          <w:vertAlign w:val="superscript"/>
        </w:rPr>
        <w:t>2</w:t>
      </w:r>
      <w:r w:rsidRPr="00FE5514">
        <w:rPr>
          <w:color w:val="000000" w:themeColor="text1"/>
          <w:sz w:val="28"/>
          <w:szCs w:val="28"/>
        </w:rPr>
        <w:t xml:space="preserve">). Наименьший расход, измеряемый счетчиком, составляет 10% от </w:t>
      </w:r>
      <w:r w:rsidRPr="00FE5514">
        <w:rPr>
          <w:color w:val="000000" w:themeColor="text1"/>
          <w:sz w:val="28"/>
          <w:szCs w:val="28"/>
        </w:rPr>
        <w:lastRenderedPageBreak/>
        <w:t>номинального расхода. Счетчик состоит из корпуса, вращающихся двухлопастных роторов, передаточного и счетного механизмов.</w:t>
      </w:r>
    </w:p>
    <w:p w:rsidR="00816C53" w:rsidRPr="00FE5514" w:rsidRDefault="00CA1D19" w:rsidP="00886FEB">
      <w:pPr>
        <w:shd w:val="clear" w:color="auto" w:fill="FFFFFF"/>
        <w:spacing w:before="390" w:after="180" w:line="240" w:lineRule="auto"/>
        <w:jc w:val="both"/>
        <w:outlineLvl w:val="2"/>
        <w:rPr>
          <w:rFonts w:ascii="Times New Roman" w:hAnsi="Times New Roman" w:cs="Times New Roman"/>
          <w:color w:val="000000" w:themeColor="text1"/>
          <w:sz w:val="28"/>
          <w:szCs w:val="28"/>
          <w:lang w:val="en-US"/>
        </w:rPr>
      </w:pPr>
      <w:r w:rsidRPr="00FE5514">
        <w:rPr>
          <w:noProof/>
          <w:color w:val="000000" w:themeColor="text1"/>
          <w:lang w:eastAsia="ru-RU"/>
        </w:rPr>
        <w:drawing>
          <wp:inline distT="0" distB="0" distL="0" distR="0">
            <wp:extent cx="5045075" cy="3909695"/>
            <wp:effectExtent l="19050" t="0" r="3175" b="0"/>
            <wp:docPr id="13" name="Рисунок 13" descr="https://studfile.net/html/2706/126/html_JlqNMqVdgK.QIfP/img-5_SdM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net/html/2706/126/html_JlqNMqVdgK.QIfP/img-5_SdMZ.jpg"/>
                    <pic:cNvPicPr>
                      <a:picLocks noChangeAspect="1" noChangeArrowheads="1"/>
                    </pic:cNvPicPr>
                  </pic:nvPicPr>
                  <pic:blipFill>
                    <a:blip r:embed="rId17" cstate="print"/>
                    <a:srcRect/>
                    <a:stretch>
                      <a:fillRect/>
                    </a:stretch>
                  </pic:blipFill>
                  <pic:spPr bwMode="auto">
                    <a:xfrm>
                      <a:off x="0" y="0"/>
                      <a:ext cx="5045075" cy="3909695"/>
                    </a:xfrm>
                    <a:prstGeom prst="rect">
                      <a:avLst/>
                    </a:prstGeom>
                    <a:noFill/>
                    <a:ln w="9525">
                      <a:noFill/>
                      <a:miter lim="800000"/>
                      <a:headEnd/>
                      <a:tailEnd/>
                    </a:ln>
                  </pic:spPr>
                </pic:pic>
              </a:graphicData>
            </a:graphic>
          </wp:inline>
        </w:drawing>
      </w:r>
    </w:p>
    <w:p w:rsidR="00CA1D19" w:rsidRPr="00FE5514" w:rsidRDefault="00886FEB" w:rsidP="00886FEB">
      <w:pPr>
        <w:shd w:val="clear" w:color="auto" w:fill="FFFFFF"/>
        <w:spacing w:before="390" w:after="180" w:line="240" w:lineRule="auto"/>
        <w:jc w:val="center"/>
        <w:outlineLvl w:val="2"/>
        <w:rPr>
          <w:rFonts w:ascii="Times New Roman" w:hAnsi="Times New Roman" w:cs="Times New Roman"/>
          <w:color w:val="000000" w:themeColor="text1"/>
          <w:sz w:val="28"/>
          <w:szCs w:val="28"/>
        </w:rPr>
      </w:pPr>
      <w:bookmarkStart w:id="39" w:name="_Toc138104152"/>
      <w:bookmarkStart w:id="40" w:name="_Toc138787533"/>
      <w:bookmarkStart w:id="41" w:name="_Toc138787691"/>
      <w:bookmarkStart w:id="42" w:name="_Toc138787767"/>
      <w:r>
        <w:rPr>
          <w:rFonts w:ascii="Times New Roman" w:hAnsi="Times New Roman" w:cs="Times New Roman"/>
          <w:color w:val="000000" w:themeColor="text1"/>
          <w:sz w:val="28"/>
          <w:szCs w:val="28"/>
        </w:rPr>
        <w:t xml:space="preserve">Рисунок </w:t>
      </w:r>
      <w:r w:rsidR="00582BF3">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 xml:space="preserve"> - </w:t>
      </w:r>
      <w:r w:rsidR="00CA1D19" w:rsidRPr="00FE5514">
        <w:rPr>
          <w:rFonts w:ascii="Times New Roman" w:hAnsi="Times New Roman" w:cs="Times New Roman"/>
          <w:color w:val="000000" w:themeColor="text1"/>
          <w:sz w:val="28"/>
          <w:szCs w:val="28"/>
        </w:rPr>
        <w:t>Газовый счетчик типа РГ</w:t>
      </w:r>
      <w:bookmarkEnd w:id="39"/>
      <w:bookmarkEnd w:id="40"/>
      <w:bookmarkEnd w:id="41"/>
      <w:bookmarkEnd w:id="42"/>
    </w:p>
    <w:p w:rsidR="00816C53" w:rsidRPr="00FE5514" w:rsidRDefault="00CA1D19"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а – схема, б – общий вид; </w:t>
      </w:r>
      <w:r w:rsidRPr="00FE5514">
        <w:rPr>
          <w:rFonts w:ascii="Times New Roman" w:hAnsi="Times New Roman" w:cs="Times New Roman"/>
          <w:i/>
          <w:iCs/>
          <w:color w:val="000000" w:themeColor="text1"/>
          <w:sz w:val="28"/>
          <w:szCs w:val="28"/>
        </w:rPr>
        <w:t>1</w:t>
      </w:r>
      <w:r w:rsidRPr="00FE5514">
        <w:rPr>
          <w:rFonts w:ascii="Times New Roman" w:hAnsi="Times New Roman" w:cs="Times New Roman"/>
          <w:color w:val="000000" w:themeColor="text1"/>
          <w:sz w:val="28"/>
          <w:szCs w:val="28"/>
        </w:rPr>
        <w:t> − корпус, </w:t>
      </w:r>
      <w:r w:rsidRPr="00FE5514">
        <w:rPr>
          <w:rFonts w:ascii="Times New Roman" w:hAnsi="Times New Roman" w:cs="Times New Roman"/>
          <w:i/>
          <w:iCs/>
          <w:color w:val="000000" w:themeColor="text1"/>
          <w:sz w:val="28"/>
          <w:szCs w:val="28"/>
        </w:rPr>
        <w:t>2 – </w:t>
      </w:r>
      <w:r w:rsidRPr="00FE5514">
        <w:rPr>
          <w:rFonts w:ascii="Times New Roman" w:hAnsi="Times New Roman" w:cs="Times New Roman"/>
          <w:color w:val="000000" w:themeColor="text1"/>
          <w:sz w:val="28"/>
          <w:szCs w:val="28"/>
        </w:rPr>
        <w:t>вращающиеся роторы</w:t>
      </w:r>
    </w:p>
    <w:p w:rsidR="00CA1D19" w:rsidRPr="00FE5514" w:rsidRDefault="00CA1D19" w:rsidP="00886FEB">
      <w:pPr>
        <w:pStyle w:val="a7"/>
        <w:jc w:val="both"/>
        <w:rPr>
          <w:color w:val="000000" w:themeColor="text1"/>
          <w:sz w:val="28"/>
          <w:szCs w:val="28"/>
        </w:rPr>
      </w:pPr>
      <w:r w:rsidRPr="00FE5514">
        <w:rPr>
          <w:color w:val="000000" w:themeColor="text1"/>
          <w:sz w:val="28"/>
          <w:szCs w:val="28"/>
        </w:rPr>
        <w:t>Под действием разности давлений газа на входе и выходе прибора роторы </w:t>
      </w:r>
      <w:r w:rsidRPr="00FE5514">
        <w:rPr>
          <w:i/>
          <w:iCs/>
          <w:color w:val="000000" w:themeColor="text1"/>
          <w:sz w:val="28"/>
          <w:szCs w:val="28"/>
        </w:rPr>
        <w:t>2 </w:t>
      </w:r>
      <w:r w:rsidRPr="00FE5514">
        <w:rPr>
          <w:color w:val="000000" w:themeColor="text1"/>
          <w:sz w:val="28"/>
          <w:szCs w:val="28"/>
        </w:rPr>
        <w:t>приводятся во вращение и обкатываются боковыми поверхностями.</w:t>
      </w:r>
    </w:p>
    <w:p w:rsidR="00CA1D19" w:rsidRPr="00FE5514" w:rsidRDefault="00CA1D19" w:rsidP="00886FEB">
      <w:pPr>
        <w:pStyle w:val="a7"/>
        <w:jc w:val="both"/>
        <w:rPr>
          <w:color w:val="000000" w:themeColor="text1"/>
          <w:sz w:val="28"/>
          <w:szCs w:val="28"/>
        </w:rPr>
      </w:pPr>
      <w:r w:rsidRPr="00FE5514">
        <w:rPr>
          <w:color w:val="000000" w:themeColor="text1"/>
          <w:sz w:val="28"/>
          <w:szCs w:val="28"/>
        </w:rPr>
        <w:t xml:space="preserve">Принцип действия объемных ротационных счетчиков основан на суммировании единичных объемов газа </w:t>
      </w:r>
      <w:proofErr w:type="spellStart"/>
      <w:r w:rsidRPr="00FE5514">
        <w:rPr>
          <w:color w:val="000000" w:themeColor="text1"/>
          <w:sz w:val="28"/>
          <w:szCs w:val="28"/>
        </w:rPr>
        <w:t>V</w:t>
      </w:r>
      <w:r w:rsidRPr="00FE5514">
        <w:rPr>
          <w:color w:val="000000" w:themeColor="text1"/>
          <w:sz w:val="28"/>
          <w:szCs w:val="28"/>
          <w:vertAlign w:val="subscript"/>
        </w:rPr>
        <w:t>o</w:t>
      </w:r>
      <w:proofErr w:type="spellEnd"/>
      <w:r w:rsidRPr="00FE5514">
        <w:rPr>
          <w:i/>
          <w:iCs/>
          <w:color w:val="000000" w:themeColor="text1"/>
          <w:sz w:val="28"/>
          <w:szCs w:val="28"/>
        </w:rPr>
        <w:t>, </w:t>
      </w:r>
      <w:r w:rsidRPr="00FE5514">
        <w:rPr>
          <w:color w:val="000000" w:themeColor="text1"/>
          <w:sz w:val="28"/>
          <w:szCs w:val="28"/>
        </w:rPr>
        <w:t xml:space="preserve">вытесненных роторами из измерительной камеры прибора за определенный период времени. За один оборот два ротора вытесняют объем газа </w:t>
      </w:r>
      <w:proofErr w:type="spellStart"/>
      <w:r w:rsidRPr="00FE5514">
        <w:rPr>
          <w:color w:val="000000" w:themeColor="text1"/>
          <w:sz w:val="28"/>
          <w:szCs w:val="28"/>
        </w:rPr>
        <w:t>V</w:t>
      </w:r>
      <w:r w:rsidRPr="00FE5514">
        <w:rPr>
          <w:color w:val="000000" w:themeColor="text1"/>
          <w:sz w:val="28"/>
          <w:szCs w:val="28"/>
          <w:vertAlign w:val="subscript"/>
        </w:rPr>
        <w:t>o</w:t>
      </w:r>
      <w:proofErr w:type="spellEnd"/>
      <w:r w:rsidRPr="00FE5514">
        <w:rPr>
          <w:i/>
          <w:iCs/>
          <w:color w:val="000000" w:themeColor="text1"/>
          <w:sz w:val="28"/>
          <w:szCs w:val="28"/>
        </w:rPr>
        <w:t>.</w:t>
      </w:r>
      <w:r w:rsidRPr="00FE5514">
        <w:rPr>
          <w:color w:val="000000" w:themeColor="text1"/>
          <w:sz w:val="28"/>
          <w:szCs w:val="28"/>
        </w:rPr>
        <w:t> Частота вращения N</w:t>
      </w:r>
      <w:r w:rsidRPr="00FE5514">
        <w:rPr>
          <w:i/>
          <w:iCs/>
          <w:color w:val="000000" w:themeColor="text1"/>
          <w:sz w:val="28"/>
          <w:szCs w:val="28"/>
        </w:rPr>
        <w:t> </w:t>
      </w:r>
      <w:r w:rsidRPr="00FE5514">
        <w:rPr>
          <w:color w:val="000000" w:themeColor="text1"/>
          <w:sz w:val="28"/>
          <w:szCs w:val="28"/>
        </w:rPr>
        <w:t>роторов за определенный период времени фиксируется счетным механизмом.</w:t>
      </w:r>
    </w:p>
    <w:p w:rsidR="00CA1D19" w:rsidRPr="00FE5514" w:rsidRDefault="00CA1D19" w:rsidP="00886FEB">
      <w:pPr>
        <w:pStyle w:val="a7"/>
        <w:jc w:val="both"/>
        <w:rPr>
          <w:color w:val="000000" w:themeColor="text1"/>
          <w:sz w:val="28"/>
          <w:szCs w:val="28"/>
        </w:rPr>
      </w:pPr>
      <w:r w:rsidRPr="00FE5514">
        <w:rPr>
          <w:color w:val="000000" w:themeColor="text1"/>
          <w:sz w:val="28"/>
          <w:szCs w:val="28"/>
        </w:rPr>
        <w:t>Следовательно, формула для измерения объема газа </w:t>
      </w:r>
      <w:r w:rsidRPr="00FE5514">
        <w:rPr>
          <w:i/>
          <w:iCs/>
          <w:color w:val="000000" w:themeColor="text1"/>
          <w:sz w:val="28"/>
          <w:szCs w:val="28"/>
        </w:rPr>
        <w:t>V, </w:t>
      </w:r>
      <w:r w:rsidRPr="00FE5514">
        <w:rPr>
          <w:color w:val="000000" w:themeColor="text1"/>
          <w:sz w:val="28"/>
          <w:szCs w:val="28"/>
        </w:rPr>
        <w:t xml:space="preserve">прошедшего через прибор, будет иметь вид V = </w:t>
      </w:r>
      <w:proofErr w:type="spellStart"/>
      <w:r w:rsidRPr="00FE5514">
        <w:rPr>
          <w:color w:val="000000" w:themeColor="text1"/>
          <w:sz w:val="28"/>
          <w:szCs w:val="28"/>
        </w:rPr>
        <w:t>V</w:t>
      </w:r>
      <w:r w:rsidRPr="00FE5514">
        <w:rPr>
          <w:color w:val="000000" w:themeColor="text1"/>
          <w:sz w:val="28"/>
          <w:szCs w:val="28"/>
          <w:vertAlign w:val="subscript"/>
        </w:rPr>
        <w:t>o</w:t>
      </w:r>
      <w:proofErr w:type="spellEnd"/>
      <w:r w:rsidRPr="00FE5514">
        <w:rPr>
          <w:color w:val="000000" w:themeColor="text1"/>
          <w:sz w:val="28"/>
          <w:szCs w:val="28"/>
        </w:rPr>
        <w:t> ∙ N.</w:t>
      </w:r>
    </w:p>
    <w:p w:rsidR="00CA1D19" w:rsidRPr="00FE5514" w:rsidRDefault="00CA1D19" w:rsidP="00886FEB">
      <w:pPr>
        <w:pStyle w:val="a7"/>
        <w:jc w:val="both"/>
        <w:rPr>
          <w:color w:val="000000" w:themeColor="text1"/>
          <w:sz w:val="28"/>
          <w:szCs w:val="28"/>
        </w:rPr>
      </w:pPr>
      <w:r w:rsidRPr="00FE5514">
        <w:rPr>
          <w:color w:val="000000" w:themeColor="text1"/>
          <w:sz w:val="28"/>
          <w:szCs w:val="28"/>
        </w:rPr>
        <w:t>Газовые счетчики типа РГ в зависимости от модификации выпускают на расходы 40, 100, 250, 400, 600 и 1000 м</w:t>
      </w:r>
      <w:r w:rsidRPr="00FE5514">
        <w:rPr>
          <w:color w:val="000000" w:themeColor="text1"/>
          <w:sz w:val="28"/>
          <w:szCs w:val="28"/>
          <w:vertAlign w:val="superscript"/>
        </w:rPr>
        <w:t>3</w:t>
      </w:r>
      <w:r w:rsidRPr="00FE5514">
        <w:rPr>
          <w:color w:val="000000" w:themeColor="text1"/>
          <w:sz w:val="28"/>
          <w:szCs w:val="28"/>
        </w:rPr>
        <w:t>/ч. Погрешность показаний в пределах 10–100% номинального расхода составляет ±2%.</w:t>
      </w:r>
    </w:p>
    <w:p w:rsidR="00CA1D19" w:rsidRPr="00FE5514" w:rsidRDefault="00CA1D19" w:rsidP="00886FEB">
      <w:pPr>
        <w:pStyle w:val="a7"/>
        <w:jc w:val="both"/>
        <w:rPr>
          <w:color w:val="000000" w:themeColor="text1"/>
          <w:sz w:val="28"/>
          <w:szCs w:val="28"/>
        </w:rPr>
      </w:pPr>
      <w:r w:rsidRPr="00FE5514">
        <w:rPr>
          <w:b/>
          <w:bCs/>
          <w:color w:val="000000" w:themeColor="text1"/>
          <w:sz w:val="28"/>
          <w:szCs w:val="28"/>
        </w:rPr>
        <w:t>Приборы постоянного перепада</w:t>
      </w:r>
    </w:p>
    <w:p w:rsidR="00CA1D19" w:rsidRPr="00FE5514" w:rsidRDefault="00CA1D19" w:rsidP="00886FEB">
      <w:pPr>
        <w:pStyle w:val="a7"/>
        <w:jc w:val="both"/>
        <w:rPr>
          <w:color w:val="000000" w:themeColor="text1"/>
          <w:sz w:val="28"/>
          <w:szCs w:val="28"/>
        </w:rPr>
      </w:pPr>
      <w:r w:rsidRPr="00FE5514">
        <w:rPr>
          <w:color w:val="000000" w:themeColor="text1"/>
          <w:sz w:val="28"/>
          <w:szCs w:val="28"/>
        </w:rPr>
        <w:lastRenderedPageBreak/>
        <w:t>Расходомеры обтекания, относящиеся к расходомерам постоянного перепада давления, нашли широкое применение в измерении расходов газов и жидкостей.</w:t>
      </w:r>
    </w:p>
    <w:p w:rsidR="00CA1D19" w:rsidRPr="00FE5514" w:rsidRDefault="00CA1D19" w:rsidP="00886FEB">
      <w:pPr>
        <w:pStyle w:val="a7"/>
        <w:jc w:val="both"/>
        <w:rPr>
          <w:color w:val="000000" w:themeColor="text1"/>
          <w:sz w:val="28"/>
          <w:szCs w:val="28"/>
        </w:rPr>
      </w:pPr>
      <w:r w:rsidRPr="00FE5514">
        <w:rPr>
          <w:color w:val="000000" w:themeColor="text1"/>
          <w:sz w:val="28"/>
          <w:szCs w:val="28"/>
        </w:rPr>
        <w:t> Название приборов (расходомеры обтекания) связано с тем, что рабочая среда (газ или жидкость) обтекает чувствительный элемент прибора – поплавок.</w:t>
      </w:r>
    </w:p>
    <w:p w:rsidR="00CA1D19" w:rsidRPr="00FE5514" w:rsidRDefault="00CA1D19" w:rsidP="00886FEB">
      <w:pPr>
        <w:pStyle w:val="a7"/>
        <w:jc w:val="both"/>
        <w:rPr>
          <w:color w:val="000000" w:themeColor="text1"/>
          <w:sz w:val="28"/>
          <w:szCs w:val="28"/>
        </w:rPr>
      </w:pPr>
      <w:r w:rsidRPr="00FE5514">
        <w:rPr>
          <w:color w:val="000000" w:themeColor="text1"/>
          <w:sz w:val="28"/>
          <w:szCs w:val="28"/>
        </w:rPr>
        <w:t> Расходомеры обтекания имеют: высокую чувствительность; малую стоимость, незначительные потери давления; простоту конструкции и эксплуатации; возможность использования при измерении агрессивных жидкостей и газов, а также в тех случаях, когда невозможно использовать другие приборы измерения расхода.</w:t>
      </w:r>
    </w:p>
    <w:p w:rsidR="00CA1D19" w:rsidRPr="00FE5514" w:rsidRDefault="003A29D2" w:rsidP="00886FEB">
      <w:pPr>
        <w:pStyle w:val="a7"/>
        <w:jc w:val="both"/>
        <w:rPr>
          <w:color w:val="000000" w:themeColor="text1"/>
          <w:sz w:val="28"/>
          <w:szCs w:val="28"/>
        </w:rPr>
      </w:pPr>
      <w:r w:rsidRPr="00FE5514">
        <w:rPr>
          <w:b/>
          <w:bCs/>
          <w:color w:val="000000" w:themeColor="text1"/>
          <w:sz w:val="28"/>
          <w:szCs w:val="28"/>
        </w:rPr>
        <w:t>Приборы переменного перепада</w:t>
      </w:r>
    </w:p>
    <w:p w:rsidR="003A29D2" w:rsidRPr="00FE5514" w:rsidRDefault="003A29D2" w:rsidP="00886FEB">
      <w:pPr>
        <w:pStyle w:val="a7"/>
        <w:jc w:val="both"/>
        <w:rPr>
          <w:color w:val="000000" w:themeColor="text1"/>
          <w:sz w:val="28"/>
          <w:szCs w:val="28"/>
        </w:rPr>
      </w:pPr>
      <w:r w:rsidRPr="00FE5514">
        <w:rPr>
          <w:color w:val="000000" w:themeColor="text1"/>
          <w:sz w:val="28"/>
          <w:szCs w:val="28"/>
        </w:rPr>
        <w:t>Для автоматического измерения расходов пара, газов и жидкостей используют различные типы расходомеров переменного перепада. Принцип действия таких приборов, объединенных общим методом измерений, основан на измерении перепада давления, образующегося в результате изменения скорости измеряемого потока на специальном сужающем устройстве, называемом диафрагмой.</w:t>
      </w:r>
    </w:p>
    <w:p w:rsidR="003A29D2" w:rsidRPr="00FE5514" w:rsidRDefault="003A29D2" w:rsidP="00886FEB">
      <w:pPr>
        <w:pStyle w:val="a7"/>
        <w:jc w:val="both"/>
        <w:rPr>
          <w:color w:val="000000" w:themeColor="text1"/>
          <w:sz w:val="28"/>
          <w:szCs w:val="28"/>
        </w:rPr>
      </w:pPr>
      <w:r w:rsidRPr="00FE5514">
        <w:rPr>
          <w:color w:val="000000" w:themeColor="text1"/>
          <w:sz w:val="28"/>
          <w:szCs w:val="28"/>
        </w:rPr>
        <w:t>Рассмотрим явления, возникающие при прохождении жидкости или газа через сужающее устройство, установленное в трубопроводе (рис. 24). При протекании жидкости или газа через сужающее устройство часть потенциальной энергии давления переходит в кинетическую энергию, при этом средняя скорость потока в суженном сечении повышается, а давление уменьшается. Таким образом, при протекании газа или жидкости образуется разность давлений до и после сужающего устройства. Разность этих давлений (перепад давлений) зависит от скорости (расхода) протекающего вещества.</w:t>
      </w:r>
    </w:p>
    <w:p w:rsidR="003A29D2" w:rsidRPr="00FE5514" w:rsidRDefault="003A29D2" w:rsidP="00886FEB">
      <w:pPr>
        <w:pStyle w:val="a7"/>
        <w:jc w:val="both"/>
        <w:rPr>
          <w:color w:val="000000" w:themeColor="text1"/>
          <w:sz w:val="28"/>
          <w:szCs w:val="28"/>
        </w:rPr>
      </w:pPr>
      <w:r w:rsidRPr="00FE5514">
        <w:rPr>
          <w:color w:val="000000" w:themeColor="text1"/>
          <w:sz w:val="28"/>
          <w:szCs w:val="28"/>
        </w:rPr>
        <w:t>Величина перепада давлений измеряется специальными устройствами, называемыми дифференциальными манометрами.</w:t>
      </w:r>
    </w:p>
    <w:p w:rsidR="003A29D2" w:rsidRPr="00FE5514" w:rsidRDefault="003A29D2" w:rsidP="00886FEB">
      <w:pPr>
        <w:pStyle w:val="a7"/>
        <w:jc w:val="both"/>
        <w:rPr>
          <w:color w:val="000000" w:themeColor="text1"/>
          <w:sz w:val="28"/>
          <w:szCs w:val="28"/>
        </w:rPr>
      </w:pPr>
    </w:p>
    <w:p w:rsidR="003A29D2" w:rsidRPr="00FE5514" w:rsidRDefault="003A29D2" w:rsidP="00886FEB">
      <w:pPr>
        <w:pStyle w:val="a7"/>
        <w:jc w:val="both"/>
        <w:rPr>
          <w:color w:val="000000" w:themeColor="text1"/>
          <w:sz w:val="28"/>
          <w:szCs w:val="28"/>
        </w:rPr>
      </w:pPr>
    </w:p>
    <w:p w:rsidR="00CA1D19" w:rsidRPr="00FE5514" w:rsidRDefault="003A29D2" w:rsidP="00886FEB">
      <w:pPr>
        <w:pStyle w:val="2"/>
        <w:spacing w:line="240" w:lineRule="auto"/>
        <w:jc w:val="both"/>
        <w:rPr>
          <w:rFonts w:ascii="Times New Roman" w:hAnsi="Times New Roman" w:cs="Times New Roman"/>
          <w:color w:val="000000" w:themeColor="text1"/>
          <w:sz w:val="28"/>
          <w:szCs w:val="28"/>
        </w:rPr>
      </w:pPr>
      <w:bookmarkStart w:id="43" w:name="_Toc138787768"/>
      <w:r w:rsidRPr="00FE5514">
        <w:rPr>
          <w:rFonts w:ascii="Times New Roman" w:hAnsi="Times New Roman" w:cs="Times New Roman"/>
          <w:color w:val="000000" w:themeColor="text1"/>
          <w:sz w:val="28"/>
          <w:szCs w:val="28"/>
        </w:rPr>
        <w:lastRenderedPageBreak/>
        <w:t>4.3 Приборы измерения температуры</w:t>
      </w:r>
      <w:bookmarkEnd w:id="43"/>
    </w:p>
    <w:p w:rsidR="00706BEF" w:rsidRPr="00FE5514" w:rsidRDefault="003A29D2" w:rsidP="00886FEB">
      <w:pPr>
        <w:spacing w:line="240" w:lineRule="auto"/>
        <w:jc w:val="center"/>
        <w:rPr>
          <w:rFonts w:ascii="Times New Roman" w:hAnsi="Times New Roman" w:cs="Times New Roman"/>
          <w:b/>
          <w:color w:val="000000" w:themeColor="text1"/>
          <w:sz w:val="28"/>
          <w:szCs w:val="28"/>
        </w:rPr>
      </w:pPr>
      <w:r w:rsidRPr="00FE5514">
        <w:rPr>
          <w:noProof/>
          <w:color w:val="000000" w:themeColor="text1"/>
          <w:lang w:eastAsia="ru-RU"/>
        </w:rPr>
        <w:drawing>
          <wp:inline distT="0" distB="0" distL="0" distR="0">
            <wp:extent cx="5248275" cy="4425554"/>
            <wp:effectExtent l="19050" t="0" r="9525" b="0"/>
            <wp:docPr id="16" name="Рисунок 16" descr="https://studfile.net/html/611/317/html_M1ESMLJrXl.xSsU/img-ZsRCj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file.net/html/611/317/html_M1ESMLJrXl.xSsU/img-ZsRCj5.png"/>
                    <pic:cNvPicPr>
                      <a:picLocks noChangeAspect="1" noChangeArrowheads="1"/>
                    </pic:cNvPicPr>
                  </pic:nvPicPr>
                  <pic:blipFill>
                    <a:blip r:embed="rId18" cstate="print"/>
                    <a:srcRect/>
                    <a:stretch>
                      <a:fillRect/>
                    </a:stretch>
                  </pic:blipFill>
                  <pic:spPr bwMode="auto">
                    <a:xfrm>
                      <a:off x="0" y="0"/>
                      <a:ext cx="5257449" cy="4433290"/>
                    </a:xfrm>
                    <a:prstGeom prst="rect">
                      <a:avLst/>
                    </a:prstGeom>
                    <a:noFill/>
                    <a:ln w="9525">
                      <a:noFill/>
                      <a:miter lim="800000"/>
                      <a:headEnd/>
                      <a:tailEnd/>
                    </a:ln>
                  </pic:spPr>
                </pic:pic>
              </a:graphicData>
            </a:graphic>
          </wp:inline>
        </w:drawing>
      </w:r>
    </w:p>
    <w:p w:rsidR="0022262F" w:rsidRPr="00FE5514" w:rsidRDefault="00582BF3" w:rsidP="00886FEB">
      <w:pPr>
        <w:spacing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Рисунок 10</w:t>
      </w:r>
      <w:r w:rsidR="00886FEB">
        <w:rPr>
          <w:rFonts w:ascii="Times New Roman" w:hAnsi="Times New Roman" w:cs="Times New Roman"/>
          <w:color w:val="000000" w:themeColor="text1"/>
          <w:sz w:val="28"/>
          <w:szCs w:val="28"/>
        </w:rPr>
        <w:t xml:space="preserve"> -  Виды измерения температуры</w:t>
      </w:r>
    </w:p>
    <w:p w:rsidR="003A29D2" w:rsidRPr="00FE5514" w:rsidRDefault="0022262F"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t xml:space="preserve"> </w:t>
      </w:r>
      <w:r w:rsidR="003A29D2" w:rsidRPr="00FE5514">
        <w:rPr>
          <w:rFonts w:ascii="Times New Roman" w:hAnsi="Times New Roman" w:cs="Times New Roman"/>
          <w:color w:val="000000" w:themeColor="text1"/>
          <w:sz w:val="28"/>
          <w:szCs w:val="28"/>
        </w:rPr>
        <w:t>Контактные приборы и методы по принципу действия разделяются на:</w:t>
      </w:r>
    </w:p>
    <w:p w:rsidR="003A29D2" w:rsidRPr="00FE5514" w:rsidRDefault="003A29D2" w:rsidP="00886FEB">
      <w:pPr>
        <w:pStyle w:val="a7"/>
        <w:jc w:val="both"/>
        <w:rPr>
          <w:color w:val="000000" w:themeColor="text1"/>
          <w:sz w:val="28"/>
          <w:szCs w:val="28"/>
        </w:rPr>
      </w:pPr>
      <w:r w:rsidRPr="00FE5514">
        <w:rPr>
          <w:color w:val="000000" w:themeColor="text1"/>
          <w:sz w:val="28"/>
          <w:szCs w:val="28"/>
        </w:rPr>
        <w:t>а) Термометры контактные волюметрические, в которых измеряется изменение объема (</w:t>
      </w:r>
      <w:proofErr w:type="spellStart"/>
      <w:r w:rsidRPr="00FE5514">
        <w:rPr>
          <w:color w:val="000000" w:themeColor="text1"/>
          <w:sz w:val="28"/>
          <w:szCs w:val="28"/>
        </w:rPr>
        <w:t>volume</w:t>
      </w:r>
      <w:proofErr w:type="spellEnd"/>
      <w:r w:rsidRPr="00FE5514">
        <w:rPr>
          <w:color w:val="000000" w:themeColor="text1"/>
          <w:sz w:val="28"/>
          <w:szCs w:val="28"/>
        </w:rPr>
        <w:t>) жидкости или газа с изменением температуры.</w:t>
      </w:r>
    </w:p>
    <w:p w:rsidR="003A29D2" w:rsidRPr="00FE5514" w:rsidRDefault="003A29D2" w:rsidP="00886FEB">
      <w:pPr>
        <w:pStyle w:val="a7"/>
        <w:jc w:val="both"/>
        <w:rPr>
          <w:color w:val="000000" w:themeColor="text1"/>
          <w:sz w:val="28"/>
          <w:szCs w:val="28"/>
        </w:rPr>
      </w:pPr>
      <w:r w:rsidRPr="00FE5514">
        <w:rPr>
          <w:color w:val="000000" w:themeColor="text1"/>
          <w:sz w:val="28"/>
          <w:szCs w:val="28"/>
        </w:rPr>
        <w:t>б) Термометры дилатометрические, в которых о температуре судят по удлинению различных материалов при изменении температуры. В ряде случаев датчиком служит пластинка, изготовленная из двух металлов с разными температурными коэффициентами расширения и изгибающаяся при нагревании или охлаждении.</w:t>
      </w:r>
    </w:p>
    <w:p w:rsidR="003A29D2" w:rsidRPr="00FE5514" w:rsidRDefault="003A29D2" w:rsidP="00886FEB">
      <w:pPr>
        <w:pStyle w:val="a7"/>
        <w:jc w:val="both"/>
        <w:rPr>
          <w:color w:val="000000" w:themeColor="text1"/>
          <w:sz w:val="28"/>
          <w:szCs w:val="28"/>
        </w:rPr>
      </w:pPr>
      <w:r w:rsidRPr="00FE5514">
        <w:rPr>
          <w:color w:val="000000" w:themeColor="text1"/>
          <w:sz w:val="28"/>
          <w:szCs w:val="28"/>
        </w:rPr>
        <w:t xml:space="preserve">в) Термопары, представляющие из себя два разнородных, спаянных по концам проводника. При наличии разности температур спаев в термопаре возникает электрический ток, который и служит мерой изменения температуры. Температура измеряется по </w:t>
      </w:r>
      <w:proofErr w:type="spellStart"/>
      <w:r w:rsidRPr="00FE5514">
        <w:rPr>
          <w:color w:val="000000" w:themeColor="text1"/>
          <w:sz w:val="28"/>
          <w:szCs w:val="28"/>
        </w:rPr>
        <w:t>термоЭДС</w:t>
      </w:r>
      <w:proofErr w:type="spellEnd"/>
      <w:r w:rsidRPr="00FE5514">
        <w:rPr>
          <w:color w:val="000000" w:themeColor="text1"/>
          <w:sz w:val="28"/>
          <w:szCs w:val="28"/>
        </w:rPr>
        <w:t xml:space="preserve"> или по величине силы тока термопары.</w:t>
      </w:r>
    </w:p>
    <w:p w:rsidR="003A29D2" w:rsidRPr="00FE5514" w:rsidRDefault="003A29D2" w:rsidP="00886FEB">
      <w:pPr>
        <w:pStyle w:val="a7"/>
        <w:jc w:val="both"/>
        <w:rPr>
          <w:color w:val="000000" w:themeColor="text1"/>
          <w:sz w:val="28"/>
          <w:szCs w:val="28"/>
        </w:rPr>
      </w:pPr>
      <w:r w:rsidRPr="00FE5514">
        <w:rPr>
          <w:color w:val="000000" w:themeColor="text1"/>
          <w:sz w:val="28"/>
          <w:szCs w:val="28"/>
        </w:rPr>
        <w:t>г) </w:t>
      </w:r>
      <w:proofErr w:type="spellStart"/>
      <w:r w:rsidRPr="00FE5514">
        <w:rPr>
          <w:color w:val="000000" w:themeColor="text1"/>
          <w:sz w:val="28"/>
          <w:szCs w:val="28"/>
        </w:rPr>
        <w:t>Термосопротивления</w:t>
      </w:r>
      <w:proofErr w:type="spellEnd"/>
      <w:r w:rsidRPr="00FE5514">
        <w:rPr>
          <w:color w:val="000000" w:themeColor="text1"/>
          <w:sz w:val="28"/>
          <w:szCs w:val="28"/>
        </w:rPr>
        <w:t xml:space="preserve"> - термометры, принципом действия которых является измерения сопротивления проводника с изменением температуры.</w:t>
      </w:r>
    </w:p>
    <w:p w:rsidR="003A29D2" w:rsidRPr="00FE5514" w:rsidRDefault="003A29D2" w:rsidP="00886FEB">
      <w:pPr>
        <w:spacing w:line="240" w:lineRule="auto"/>
        <w:jc w:val="both"/>
        <w:rPr>
          <w:rFonts w:ascii="Times New Roman" w:hAnsi="Times New Roman" w:cs="Times New Roman"/>
          <w:color w:val="000000" w:themeColor="text1"/>
          <w:sz w:val="28"/>
          <w:szCs w:val="28"/>
        </w:rPr>
      </w:pPr>
      <w:r w:rsidRPr="00FE5514">
        <w:rPr>
          <w:rFonts w:ascii="Times New Roman" w:hAnsi="Times New Roman" w:cs="Times New Roman"/>
          <w:color w:val="000000" w:themeColor="text1"/>
          <w:sz w:val="28"/>
          <w:szCs w:val="28"/>
        </w:rPr>
        <w:lastRenderedPageBreak/>
        <w:t>Неконтактные методы, в основе которых лежит регистрация собственного теплового или оптического излучения, можно представить следующими направлениями:</w:t>
      </w:r>
    </w:p>
    <w:p w:rsidR="003A29D2" w:rsidRPr="00FE5514" w:rsidRDefault="003A29D2" w:rsidP="00886FEB">
      <w:pPr>
        <w:pStyle w:val="a7"/>
        <w:jc w:val="both"/>
        <w:rPr>
          <w:color w:val="000000" w:themeColor="text1"/>
          <w:sz w:val="28"/>
          <w:szCs w:val="28"/>
        </w:rPr>
      </w:pPr>
      <w:r w:rsidRPr="00FE5514">
        <w:rPr>
          <w:color w:val="000000" w:themeColor="text1"/>
          <w:sz w:val="28"/>
          <w:szCs w:val="28"/>
        </w:rPr>
        <w:t>а) </w:t>
      </w:r>
      <w:r w:rsidRPr="00FE5514">
        <w:rPr>
          <w:b/>
          <w:color w:val="000000" w:themeColor="text1"/>
          <w:sz w:val="28"/>
          <w:szCs w:val="28"/>
        </w:rPr>
        <w:t>Радиометрия</w:t>
      </w:r>
      <w:r w:rsidRPr="00FE5514">
        <w:rPr>
          <w:color w:val="000000" w:themeColor="text1"/>
          <w:sz w:val="28"/>
          <w:szCs w:val="28"/>
        </w:rPr>
        <w:t xml:space="preserve"> - измерение температуры по собственному тепловому излучению тел. Для невысоких и комнатных температур это излучение в инфракрасном диапазоне длин волн.</w:t>
      </w:r>
    </w:p>
    <w:p w:rsidR="003A29D2" w:rsidRPr="00FE5514" w:rsidRDefault="003A29D2" w:rsidP="00886FEB">
      <w:pPr>
        <w:pStyle w:val="a7"/>
        <w:jc w:val="both"/>
        <w:rPr>
          <w:color w:val="000000" w:themeColor="text1"/>
          <w:sz w:val="28"/>
          <w:szCs w:val="28"/>
        </w:rPr>
      </w:pPr>
      <w:r w:rsidRPr="00FE5514">
        <w:rPr>
          <w:color w:val="000000" w:themeColor="text1"/>
          <w:sz w:val="28"/>
          <w:szCs w:val="28"/>
        </w:rPr>
        <w:t>б) </w:t>
      </w:r>
      <w:r w:rsidRPr="00FE5514">
        <w:rPr>
          <w:b/>
          <w:color w:val="000000" w:themeColor="text1"/>
          <w:sz w:val="28"/>
          <w:szCs w:val="28"/>
        </w:rPr>
        <w:t>Тепловидение</w:t>
      </w:r>
      <w:r w:rsidRPr="00FE5514">
        <w:rPr>
          <w:color w:val="000000" w:themeColor="text1"/>
          <w:sz w:val="28"/>
          <w:szCs w:val="28"/>
        </w:rPr>
        <w:t xml:space="preserve"> - радиометрическое измерение температуры с пространственным разрешением и с преобразованием температурного поля в телевизионное изображение иногда с цветовым контрастом. Позволяет измерять градиенты температуры, температуру среды в замкнутых объемах, например</w:t>
      </w:r>
      <w:r w:rsidR="009D2296" w:rsidRPr="00FE5514">
        <w:rPr>
          <w:color w:val="000000" w:themeColor="text1"/>
          <w:sz w:val="28"/>
          <w:szCs w:val="28"/>
        </w:rPr>
        <w:t>,</w:t>
      </w:r>
      <w:r w:rsidRPr="00FE5514">
        <w:rPr>
          <w:color w:val="000000" w:themeColor="text1"/>
          <w:sz w:val="28"/>
          <w:szCs w:val="28"/>
        </w:rPr>
        <w:t xml:space="preserve"> температуру жидкостей в резервуарах и трубах.</w:t>
      </w:r>
    </w:p>
    <w:p w:rsidR="003A29D2" w:rsidRPr="00FE5514" w:rsidRDefault="003A29D2" w:rsidP="00886FEB">
      <w:pPr>
        <w:pStyle w:val="a7"/>
        <w:jc w:val="both"/>
        <w:rPr>
          <w:color w:val="000000" w:themeColor="text1"/>
          <w:sz w:val="28"/>
          <w:szCs w:val="28"/>
        </w:rPr>
      </w:pPr>
      <w:r w:rsidRPr="00FE5514">
        <w:rPr>
          <w:color w:val="000000" w:themeColor="text1"/>
          <w:sz w:val="28"/>
          <w:szCs w:val="28"/>
        </w:rPr>
        <w:t>в) </w:t>
      </w:r>
      <w:r w:rsidRPr="00FE5514">
        <w:rPr>
          <w:b/>
          <w:color w:val="000000" w:themeColor="text1"/>
          <w:sz w:val="28"/>
          <w:szCs w:val="28"/>
        </w:rPr>
        <w:t>Пирометрия</w:t>
      </w:r>
      <w:r w:rsidRPr="00FE5514">
        <w:rPr>
          <w:color w:val="000000" w:themeColor="text1"/>
          <w:sz w:val="28"/>
          <w:szCs w:val="28"/>
        </w:rPr>
        <w:t xml:space="preserve"> - измерение температуры самосветящихся объектов: </w:t>
      </w:r>
      <w:proofErr w:type="spellStart"/>
      <w:r w:rsidRPr="00FE5514">
        <w:rPr>
          <w:color w:val="000000" w:themeColor="text1"/>
          <w:sz w:val="28"/>
          <w:szCs w:val="28"/>
        </w:rPr>
        <w:t>пламен</w:t>
      </w:r>
      <w:proofErr w:type="spellEnd"/>
      <w:r w:rsidRPr="00FE5514">
        <w:rPr>
          <w:color w:val="000000" w:themeColor="text1"/>
          <w:sz w:val="28"/>
          <w:szCs w:val="28"/>
        </w:rPr>
        <w:t>, плазмы, астрофизических объектов. Используется принцип сравнения либо яркости объекта со стандартом яркости (</w:t>
      </w:r>
      <w:proofErr w:type="spellStart"/>
      <w:r w:rsidRPr="00FE5514">
        <w:rPr>
          <w:color w:val="000000" w:themeColor="text1"/>
          <w:sz w:val="28"/>
          <w:szCs w:val="28"/>
        </w:rPr>
        <w:t>яркостный</w:t>
      </w:r>
      <w:proofErr w:type="spellEnd"/>
      <w:r w:rsidRPr="00FE5514">
        <w:rPr>
          <w:color w:val="000000" w:themeColor="text1"/>
          <w:sz w:val="28"/>
          <w:szCs w:val="28"/>
        </w:rPr>
        <w:t xml:space="preserve"> пирометр и яркостная температура), либо цвета объекта с цветом стандарта (цветовой пирометр и цветовая температура), либо тепловой энергии, излучаемой объектом, с энергией, испускаемой стандартным излучателем (радиационный пирометр и радиационная температура).</w:t>
      </w:r>
    </w:p>
    <w:p w:rsidR="003A29D2" w:rsidRPr="00FE5514" w:rsidRDefault="003A29D2" w:rsidP="00886FEB">
      <w:pPr>
        <w:pStyle w:val="2"/>
        <w:spacing w:line="240" w:lineRule="auto"/>
        <w:jc w:val="both"/>
        <w:rPr>
          <w:rFonts w:ascii="Times New Roman" w:hAnsi="Times New Roman" w:cs="Times New Roman"/>
          <w:color w:val="000000" w:themeColor="text1"/>
          <w:sz w:val="28"/>
          <w:szCs w:val="28"/>
        </w:rPr>
      </w:pPr>
      <w:bookmarkStart w:id="44" w:name="_Toc138787769"/>
      <w:r w:rsidRPr="00FE5514">
        <w:rPr>
          <w:rFonts w:ascii="Times New Roman" w:hAnsi="Times New Roman" w:cs="Times New Roman"/>
          <w:color w:val="000000" w:themeColor="text1"/>
          <w:sz w:val="28"/>
          <w:szCs w:val="28"/>
        </w:rPr>
        <w:t>4.4  Измерение линейных размеров</w:t>
      </w:r>
      <w:bookmarkEnd w:id="44"/>
    </w:p>
    <w:p w:rsidR="003A29D2" w:rsidRPr="00FE5514" w:rsidRDefault="003A29D2" w:rsidP="00886FEB">
      <w:pPr>
        <w:pStyle w:val="a7"/>
        <w:spacing w:before="248" w:beforeAutospacing="0" w:after="248" w:afterAutospacing="0"/>
        <w:ind w:right="248"/>
        <w:jc w:val="both"/>
        <w:rPr>
          <w:b/>
          <w:color w:val="000000" w:themeColor="text1"/>
          <w:sz w:val="28"/>
          <w:szCs w:val="28"/>
        </w:rPr>
      </w:pPr>
      <w:r w:rsidRPr="00FE5514">
        <w:rPr>
          <w:b/>
          <w:color w:val="000000" w:themeColor="text1"/>
          <w:sz w:val="28"/>
          <w:szCs w:val="28"/>
        </w:rPr>
        <w:t>Штангенциркуль, микрометр.</w:t>
      </w:r>
    </w:p>
    <w:p w:rsidR="003A29D2" w:rsidRPr="00FE5514" w:rsidRDefault="003A29D2" w:rsidP="00886FEB">
      <w:pPr>
        <w:pStyle w:val="a7"/>
        <w:spacing w:before="248" w:beforeAutospacing="0" w:after="248" w:afterAutospacing="0"/>
        <w:ind w:right="248"/>
        <w:jc w:val="both"/>
        <w:rPr>
          <w:color w:val="000000" w:themeColor="text1"/>
          <w:sz w:val="28"/>
          <w:szCs w:val="28"/>
        </w:rPr>
      </w:pPr>
      <w:r w:rsidRPr="00FE5514">
        <w:rPr>
          <w:color w:val="000000" w:themeColor="text1"/>
          <w:sz w:val="28"/>
          <w:szCs w:val="28"/>
        </w:rPr>
        <w:t>В простейшем случае измерение длины осуществляется простым сравнением эталона с измеряемой длиной. Повышение точности измерения сводится к устранению возможных источников ошибок. При работе со шкалой такими ошибками могут быть неравномерность шкалы, толщина штрихов шкалы, параллакс (кажущее совпадение штриха шкалы и границы линии из-за смещения глаза наблюдателя) и т.д. Все усовершенствования измерительных приборов в этом случае сводятся к устранению источников ошибок и уменьшению деления шкалы.</w:t>
      </w:r>
    </w:p>
    <w:p w:rsidR="003A29D2" w:rsidRPr="00FE5514" w:rsidRDefault="003A29D2" w:rsidP="00886FEB">
      <w:pPr>
        <w:pStyle w:val="a7"/>
        <w:spacing w:before="248" w:beforeAutospacing="0" w:after="248" w:afterAutospacing="0"/>
        <w:ind w:right="248"/>
        <w:jc w:val="both"/>
        <w:rPr>
          <w:color w:val="000000" w:themeColor="text1"/>
          <w:sz w:val="28"/>
          <w:szCs w:val="28"/>
        </w:rPr>
      </w:pPr>
      <w:r w:rsidRPr="00FE5514">
        <w:rPr>
          <w:color w:val="000000" w:themeColor="text1"/>
          <w:sz w:val="28"/>
          <w:szCs w:val="28"/>
        </w:rPr>
        <w:t>Штангенциркуль. Штангенциркуль представляет собой линейку с делениями, снабженную двумя зажимами между которыми помещается измеряемое тело. Один из зажимов неподвижный, с ним связывается нулевой отсчет линейки, второй зажим скользит по линейке, соответственно размерам тела.</w:t>
      </w:r>
    </w:p>
    <w:p w:rsidR="003A29D2" w:rsidRPr="00FE5514" w:rsidRDefault="00625BB0" w:rsidP="00886FEB">
      <w:pPr>
        <w:pStyle w:val="a7"/>
        <w:spacing w:before="248" w:beforeAutospacing="0" w:after="248" w:afterAutospacing="0"/>
        <w:ind w:left="248" w:right="248"/>
        <w:jc w:val="center"/>
        <w:rPr>
          <w:color w:val="000000" w:themeColor="text1"/>
          <w:sz w:val="28"/>
          <w:szCs w:val="28"/>
        </w:rPr>
      </w:pPr>
      <w:r>
        <w:rPr>
          <w:rFonts w:ascii="Calibri" w:hAnsi="Calibri" w:cs="Calibri"/>
          <w:noProof/>
        </w:rPr>
        <w:lastRenderedPageBreak/>
        <w:drawing>
          <wp:inline distT="0" distB="0" distL="0" distR="0">
            <wp:extent cx="4876800" cy="197167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srcRect/>
                    <a:stretch>
                      <a:fillRect/>
                    </a:stretch>
                  </pic:blipFill>
                  <pic:spPr bwMode="auto">
                    <a:xfrm>
                      <a:off x="0" y="0"/>
                      <a:ext cx="4876800" cy="1971675"/>
                    </a:xfrm>
                    <a:prstGeom prst="rect">
                      <a:avLst/>
                    </a:prstGeom>
                    <a:noFill/>
                    <a:ln w="9525">
                      <a:noFill/>
                      <a:miter lim="800000"/>
                      <a:headEnd/>
                      <a:tailEnd/>
                    </a:ln>
                  </pic:spPr>
                </pic:pic>
              </a:graphicData>
            </a:graphic>
          </wp:inline>
        </w:drawing>
      </w:r>
    </w:p>
    <w:p w:rsidR="003A29D2" w:rsidRPr="00FE5514" w:rsidRDefault="00886FEB" w:rsidP="00886FEB">
      <w:pPr>
        <w:spacing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Рисунок </w:t>
      </w:r>
      <w:r w:rsidR="00582BF3">
        <w:rPr>
          <w:rFonts w:ascii="Times New Roman" w:hAnsi="Times New Roman" w:cs="Times New Roman"/>
          <w:color w:val="000000" w:themeColor="text1"/>
          <w:sz w:val="28"/>
          <w:szCs w:val="28"/>
        </w:rPr>
        <w:t>11</w:t>
      </w:r>
      <w:r>
        <w:rPr>
          <w:rFonts w:ascii="Times New Roman" w:hAnsi="Times New Roman" w:cs="Times New Roman"/>
          <w:color w:val="000000" w:themeColor="text1"/>
          <w:sz w:val="28"/>
          <w:szCs w:val="28"/>
        </w:rPr>
        <w:t xml:space="preserve"> -  </w:t>
      </w:r>
      <w:r w:rsidR="003A29D2" w:rsidRPr="00FE5514">
        <w:rPr>
          <w:rFonts w:ascii="Times New Roman" w:hAnsi="Times New Roman" w:cs="Times New Roman"/>
          <w:color w:val="000000" w:themeColor="text1"/>
          <w:sz w:val="28"/>
          <w:szCs w:val="28"/>
        </w:rPr>
        <w:t>Штангенциркуль</w:t>
      </w:r>
    </w:p>
    <w:p w:rsidR="003A29D2" w:rsidRPr="00FE5514" w:rsidRDefault="003A29D2" w:rsidP="00886FEB">
      <w:pPr>
        <w:pStyle w:val="a7"/>
        <w:spacing w:before="248" w:beforeAutospacing="0" w:after="248" w:afterAutospacing="0"/>
        <w:ind w:right="248"/>
        <w:jc w:val="both"/>
        <w:rPr>
          <w:color w:val="000000" w:themeColor="text1"/>
          <w:sz w:val="28"/>
          <w:szCs w:val="28"/>
        </w:rPr>
      </w:pPr>
      <w:r w:rsidRPr="00FE5514">
        <w:rPr>
          <w:color w:val="000000" w:themeColor="text1"/>
          <w:sz w:val="28"/>
          <w:szCs w:val="28"/>
        </w:rPr>
        <w:t>Обычно</w:t>
      </w:r>
      <w:r w:rsidR="009D2296" w:rsidRPr="00FE5514">
        <w:rPr>
          <w:color w:val="000000" w:themeColor="text1"/>
          <w:sz w:val="28"/>
          <w:szCs w:val="28"/>
        </w:rPr>
        <w:t>,</w:t>
      </w:r>
      <w:r w:rsidRPr="00FE5514">
        <w:rPr>
          <w:color w:val="000000" w:themeColor="text1"/>
          <w:sz w:val="28"/>
          <w:szCs w:val="28"/>
        </w:rPr>
        <w:t xml:space="preserve"> все приборы имеющие шкалу снабжаются нониусом.</w:t>
      </w:r>
    </w:p>
    <w:p w:rsidR="003A29D2" w:rsidRPr="00FE5514" w:rsidRDefault="003A29D2" w:rsidP="00886FEB">
      <w:pPr>
        <w:pStyle w:val="a7"/>
        <w:spacing w:before="248" w:beforeAutospacing="0" w:after="248" w:afterAutospacing="0"/>
        <w:ind w:right="248"/>
        <w:jc w:val="both"/>
        <w:rPr>
          <w:color w:val="000000" w:themeColor="text1"/>
          <w:sz w:val="28"/>
          <w:szCs w:val="28"/>
        </w:rPr>
      </w:pPr>
      <w:r w:rsidRPr="00FE5514">
        <w:rPr>
          <w:color w:val="000000" w:themeColor="text1"/>
          <w:sz w:val="28"/>
          <w:szCs w:val="28"/>
        </w:rPr>
        <w:t>Как уже говорилось, ошибка при измерении по шкале принимается равной половине деления шкалы. Такая оценка связана с тем, что глаз человека может определять часть деления шкалы с точностью около 0,15-0,20 деления. С учетом того, что не всегда концы измеряемого тела совпадают со штрихами шкалы, принята такая оценка погрешности. Однако, точность измерения при тех же делениях шкалы может быть существенно увеличена. Два штриха шкалы можно совместить с точностью до половины ширины штриха. Если ширина штриха составляет 0,05 основного деления, то совмещать штрихи можно с точностью в 0,05 величины основного деления. Для этого подвижный зажим соединяется с дополнительной шкалой. Шкала эта конструируется таким образом, чтобы д</w:t>
      </w:r>
      <w:r w:rsidR="009D2296" w:rsidRPr="00FE5514">
        <w:rPr>
          <w:color w:val="000000" w:themeColor="text1"/>
          <w:sz w:val="28"/>
          <w:szCs w:val="28"/>
        </w:rPr>
        <w:t>лина, соответствующая n деления</w:t>
      </w:r>
      <w:r w:rsidRPr="00FE5514">
        <w:rPr>
          <w:color w:val="000000" w:themeColor="text1"/>
          <w:sz w:val="28"/>
          <w:szCs w:val="28"/>
        </w:rPr>
        <w:t xml:space="preserve"> основной шкалы разбивалась на дополнительной шкале на n-1 или n+1 делений. Таким образом, одно деление дополнительной шкалы (нониуса) отличается на 1/n от деления основной шкалы. Если деление нониуса меньше деления основной шкалы, то нониус называется прямым или нониусом первого рода. Если деление нониуса больше деления шкалы, то нониус называется обратным или нониусом второго рода.</w:t>
      </w:r>
    </w:p>
    <w:p w:rsidR="003A29D2" w:rsidRPr="00FE5514" w:rsidRDefault="003A29D2" w:rsidP="00886FEB">
      <w:pPr>
        <w:pStyle w:val="a7"/>
        <w:spacing w:before="248" w:beforeAutospacing="0" w:after="248" w:afterAutospacing="0"/>
        <w:ind w:left="248" w:right="248"/>
        <w:jc w:val="center"/>
        <w:rPr>
          <w:color w:val="000000" w:themeColor="text1"/>
          <w:sz w:val="28"/>
          <w:szCs w:val="28"/>
        </w:rPr>
      </w:pPr>
      <w:r w:rsidRPr="00FE5514">
        <w:rPr>
          <w:noProof/>
          <w:color w:val="000000" w:themeColor="text1"/>
        </w:rPr>
        <w:drawing>
          <wp:inline distT="0" distB="0" distL="0" distR="0">
            <wp:extent cx="2853690" cy="693420"/>
            <wp:effectExtent l="19050" t="0" r="3810" b="0"/>
            <wp:docPr id="62" name="Рисунок 62" descr="https://helpiks.org/helpiksorg/baza2/32455835366.files/image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helpiks.org/helpiksorg/baza2/32455835366.files/image051.jpg"/>
                    <pic:cNvPicPr>
                      <a:picLocks noChangeAspect="1" noChangeArrowheads="1"/>
                    </pic:cNvPicPr>
                  </pic:nvPicPr>
                  <pic:blipFill>
                    <a:blip r:embed="rId20" cstate="print"/>
                    <a:srcRect/>
                    <a:stretch>
                      <a:fillRect/>
                    </a:stretch>
                  </pic:blipFill>
                  <pic:spPr bwMode="auto">
                    <a:xfrm>
                      <a:off x="0" y="0"/>
                      <a:ext cx="2853690" cy="693420"/>
                    </a:xfrm>
                    <a:prstGeom prst="rect">
                      <a:avLst/>
                    </a:prstGeom>
                    <a:noFill/>
                    <a:ln w="9525">
                      <a:noFill/>
                      <a:miter lim="800000"/>
                      <a:headEnd/>
                      <a:tailEnd/>
                    </a:ln>
                  </pic:spPr>
                </pic:pic>
              </a:graphicData>
            </a:graphic>
          </wp:inline>
        </w:drawing>
      </w:r>
    </w:p>
    <w:p w:rsidR="0022262F" w:rsidRPr="00FE5514" w:rsidRDefault="00886FEB" w:rsidP="00886FEB">
      <w:pPr>
        <w:pStyle w:val="a7"/>
        <w:spacing w:before="248" w:beforeAutospacing="0" w:after="248" w:afterAutospacing="0"/>
        <w:ind w:right="248"/>
        <w:jc w:val="center"/>
        <w:rPr>
          <w:color w:val="000000" w:themeColor="text1"/>
          <w:sz w:val="28"/>
          <w:szCs w:val="28"/>
        </w:rPr>
      </w:pPr>
      <w:r>
        <w:rPr>
          <w:color w:val="000000" w:themeColor="text1"/>
          <w:sz w:val="28"/>
          <w:szCs w:val="28"/>
        </w:rPr>
        <w:t xml:space="preserve">Рисунок </w:t>
      </w:r>
      <w:r w:rsidR="003A7C4C" w:rsidRPr="00FE5514">
        <w:rPr>
          <w:color w:val="000000" w:themeColor="text1"/>
          <w:sz w:val="28"/>
          <w:szCs w:val="28"/>
        </w:rPr>
        <w:t>1</w:t>
      </w:r>
      <w:r w:rsidR="00582BF3">
        <w:rPr>
          <w:color w:val="000000" w:themeColor="text1"/>
          <w:sz w:val="28"/>
          <w:szCs w:val="28"/>
        </w:rPr>
        <w:t>2</w:t>
      </w:r>
      <w:r>
        <w:rPr>
          <w:color w:val="000000" w:themeColor="text1"/>
          <w:sz w:val="28"/>
          <w:szCs w:val="28"/>
        </w:rPr>
        <w:t xml:space="preserve"> -  Шкала нониуса</w:t>
      </w:r>
    </w:p>
    <w:p w:rsidR="003A29D2" w:rsidRPr="00FE5514" w:rsidRDefault="003A29D2" w:rsidP="00886FEB">
      <w:pPr>
        <w:pStyle w:val="a7"/>
        <w:spacing w:before="248" w:beforeAutospacing="0" w:after="248" w:afterAutospacing="0"/>
        <w:ind w:right="248"/>
        <w:jc w:val="both"/>
        <w:rPr>
          <w:b/>
          <w:color w:val="000000" w:themeColor="text1"/>
          <w:sz w:val="28"/>
          <w:szCs w:val="28"/>
        </w:rPr>
      </w:pPr>
      <w:r w:rsidRPr="00FE5514">
        <w:rPr>
          <w:b/>
          <w:color w:val="000000" w:themeColor="text1"/>
          <w:sz w:val="28"/>
          <w:szCs w:val="28"/>
        </w:rPr>
        <w:t>Нониус первого ряда</w:t>
      </w:r>
    </w:p>
    <w:p w:rsidR="003A29D2" w:rsidRPr="00FE5514" w:rsidRDefault="003A29D2" w:rsidP="00886FEB">
      <w:pPr>
        <w:pStyle w:val="a7"/>
        <w:spacing w:before="248" w:beforeAutospacing="0" w:after="248" w:afterAutospacing="0"/>
        <w:ind w:right="248"/>
        <w:jc w:val="both"/>
        <w:rPr>
          <w:color w:val="000000" w:themeColor="text1"/>
          <w:sz w:val="28"/>
          <w:szCs w:val="28"/>
          <w:shd w:val="clear" w:color="auto" w:fill="FFFFFF"/>
        </w:rPr>
      </w:pPr>
      <w:r w:rsidRPr="00FE5514">
        <w:rPr>
          <w:color w:val="000000" w:themeColor="text1"/>
          <w:sz w:val="28"/>
          <w:szCs w:val="28"/>
          <w:shd w:val="clear" w:color="auto" w:fill="FFFFFF"/>
        </w:rPr>
        <w:t>Нониусы различной конструкции применяются практически во всех случаях измерения угловых и линейных величин. Хотя при этом их конструкции могут существенно отличаться, принцип всех нониусов один – повышение точности совмещения шкалы с измеряемым телом за счёт ширины штриха шкалы.</w:t>
      </w:r>
    </w:p>
    <w:p w:rsidR="003A29D2" w:rsidRPr="00FE5514" w:rsidRDefault="003A29D2" w:rsidP="00886FEB">
      <w:pPr>
        <w:pStyle w:val="a7"/>
        <w:spacing w:before="248" w:beforeAutospacing="0" w:after="248" w:afterAutospacing="0"/>
        <w:ind w:left="248" w:right="248"/>
        <w:jc w:val="both"/>
        <w:rPr>
          <w:color w:val="000000" w:themeColor="text1"/>
          <w:sz w:val="28"/>
          <w:szCs w:val="28"/>
          <w:shd w:val="clear" w:color="auto" w:fill="FFFFFF"/>
        </w:rPr>
      </w:pPr>
      <w:r w:rsidRPr="00FE5514">
        <w:rPr>
          <w:color w:val="000000" w:themeColor="text1"/>
          <w:sz w:val="28"/>
          <w:szCs w:val="28"/>
          <w:shd w:val="clear" w:color="auto" w:fill="FFFFFF"/>
        </w:rPr>
        <w:lastRenderedPageBreak/>
        <w:t>Микрометр. Микрометрический винт. При измерениях малых длин помимо точности отсчета необходимо фиксировать очень малые перемещения подвижного зажима. Обычно это осуществляется с помощью микрометрического винта. Микрометрический винт – это винт с относительно большим диаметром и малым шагом. Один оборот винта перемещает зажим на малое расстояние, равное шагу. Однако благодаря большому диаметру можно разделить окружность винта на большое число. делений (обычно 50-100 делении) и отсчитывая с помощью этих делении часть оборота винта соответственно перемещать его на соответствующую часть шага. При шаге винта 0,5 мм и разделении окружности винта на 50 делении это даёт возможность измерять толщины с точностью 0,01 мм. Шкала микрометрического винта обычно не снабжается нониусом, так как неточности шага винта и качество резьбы обычно оказывается больше, чем часть шага, соответствующая толщине штриха.</w:t>
      </w:r>
    </w:p>
    <w:p w:rsidR="003A29D2" w:rsidRPr="00FE5514" w:rsidRDefault="00625BB0" w:rsidP="00886FEB">
      <w:pPr>
        <w:pStyle w:val="a7"/>
        <w:spacing w:before="248" w:beforeAutospacing="0" w:after="248" w:afterAutospacing="0"/>
        <w:ind w:left="248" w:right="248"/>
        <w:jc w:val="center"/>
        <w:rPr>
          <w:color w:val="000000" w:themeColor="text1"/>
          <w:sz w:val="28"/>
          <w:szCs w:val="28"/>
        </w:rPr>
      </w:pPr>
      <w:r>
        <w:rPr>
          <w:rFonts w:ascii="Calibri" w:hAnsi="Calibri" w:cs="Calibri"/>
          <w:noProof/>
        </w:rPr>
        <w:drawing>
          <wp:inline distT="0" distB="0" distL="0" distR="0">
            <wp:extent cx="5305425" cy="2124075"/>
            <wp:effectExtent l="19050" t="0" r="9525" b="0"/>
            <wp:docPr id="1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a:stretch>
                      <a:fillRect/>
                    </a:stretch>
                  </pic:blipFill>
                  <pic:spPr bwMode="auto">
                    <a:xfrm>
                      <a:off x="0" y="0"/>
                      <a:ext cx="5305425" cy="2124075"/>
                    </a:xfrm>
                    <a:prstGeom prst="rect">
                      <a:avLst/>
                    </a:prstGeom>
                    <a:noFill/>
                    <a:ln w="9525">
                      <a:noFill/>
                      <a:miter lim="800000"/>
                      <a:headEnd/>
                      <a:tailEnd/>
                    </a:ln>
                  </pic:spPr>
                </pic:pic>
              </a:graphicData>
            </a:graphic>
          </wp:inline>
        </w:drawing>
      </w:r>
    </w:p>
    <w:p w:rsidR="003A29D2" w:rsidRPr="00FE5514" w:rsidRDefault="00886FEB" w:rsidP="00886FEB">
      <w:pPr>
        <w:pStyle w:val="a7"/>
        <w:spacing w:before="248" w:beforeAutospacing="0" w:after="248" w:afterAutospacing="0"/>
        <w:ind w:left="248" w:right="248"/>
        <w:jc w:val="center"/>
        <w:rPr>
          <w:color w:val="000000" w:themeColor="text1"/>
          <w:sz w:val="28"/>
          <w:szCs w:val="28"/>
        </w:rPr>
      </w:pPr>
      <w:r>
        <w:rPr>
          <w:color w:val="000000" w:themeColor="text1"/>
          <w:sz w:val="28"/>
          <w:szCs w:val="28"/>
        </w:rPr>
        <w:t xml:space="preserve">Рисунок </w:t>
      </w:r>
      <w:r w:rsidR="00582BF3">
        <w:rPr>
          <w:color w:val="000000" w:themeColor="text1"/>
          <w:sz w:val="28"/>
          <w:szCs w:val="28"/>
        </w:rPr>
        <w:t>13</w:t>
      </w:r>
      <w:r>
        <w:rPr>
          <w:color w:val="000000" w:themeColor="text1"/>
          <w:sz w:val="28"/>
          <w:szCs w:val="28"/>
        </w:rPr>
        <w:t xml:space="preserve"> -  Микрометр</w:t>
      </w:r>
    </w:p>
    <w:p w:rsidR="003A29D2" w:rsidRPr="00FE5514" w:rsidRDefault="003A29D2" w:rsidP="00886FEB">
      <w:pPr>
        <w:pStyle w:val="a7"/>
        <w:spacing w:before="248" w:beforeAutospacing="0" w:after="248" w:afterAutospacing="0"/>
        <w:ind w:left="248" w:right="248"/>
        <w:jc w:val="both"/>
        <w:rPr>
          <w:color w:val="000000" w:themeColor="text1"/>
          <w:sz w:val="28"/>
          <w:szCs w:val="28"/>
        </w:rPr>
      </w:pPr>
      <w:r w:rsidRPr="00FE5514">
        <w:rPr>
          <w:color w:val="000000" w:themeColor="text1"/>
          <w:sz w:val="28"/>
          <w:szCs w:val="28"/>
        </w:rPr>
        <w:t>Микрометр представляет собой жесткую металлическую скобу одна сторона, которой снабжена неподвижным зажимом, а вторая подвижным зажимом, связанным с микрометрическим винтом.</w:t>
      </w:r>
    </w:p>
    <w:p w:rsidR="003A29D2" w:rsidRPr="00FE5514" w:rsidRDefault="003A29D2" w:rsidP="00886FEB">
      <w:pPr>
        <w:pStyle w:val="a7"/>
        <w:spacing w:before="248" w:beforeAutospacing="0" w:after="248" w:afterAutospacing="0"/>
        <w:ind w:left="248" w:right="248"/>
        <w:jc w:val="both"/>
        <w:rPr>
          <w:color w:val="000000" w:themeColor="text1"/>
          <w:sz w:val="28"/>
          <w:szCs w:val="28"/>
        </w:rPr>
      </w:pPr>
      <w:r w:rsidRPr="00FE5514">
        <w:rPr>
          <w:color w:val="000000" w:themeColor="text1"/>
          <w:sz w:val="28"/>
          <w:szCs w:val="28"/>
        </w:rPr>
        <w:t xml:space="preserve">При работе с микрометром очень важно обеспечить одинаковое усилия сжимающее измеряемое тело при всех измерениях. С этой целью рукоятка микрометрического винта связана с самим винтом фрикционной передачей – </w:t>
      </w:r>
      <w:proofErr w:type="spellStart"/>
      <w:r w:rsidRPr="00FE5514">
        <w:rPr>
          <w:color w:val="000000" w:themeColor="text1"/>
          <w:sz w:val="28"/>
          <w:szCs w:val="28"/>
        </w:rPr>
        <w:t>трещеткой</w:t>
      </w:r>
      <w:proofErr w:type="spellEnd"/>
      <w:r w:rsidRPr="00FE5514">
        <w:rPr>
          <w:color w:val="000000" w:themeColor="text1"/>
          <w:sz w:val="28"/>
          <w:szCs w:val="28"/>
        </w:rPr>
        <w:t>.</w:t>
      </w:r>
    </w:p>
    <w:p w:rsidR="003A29D2" w:rsidRPr="00FE5514" w:rsidRDefault="003A29D2" w:rsidP="00886FEB">
      <w:pPr>
        <w:pStyle w:val="a7"/>
        <w:spacing w:before="248" w:beforeAutospacing="0" w:after="248" w:afterAutospacing="0"/>
        <w:ind w:left="248" w:right="248"/>
        <w:jc w:val="both"/>
        <w:rPr>
          <w:color w:val="000000" w:themeColor="text1"/>
          <w:sz w:val="28"/>
          <w:szCs w:val="28"/>
        </w:rPr>
      </w:pPr>
      <w:r w:rsidRPr="00FE5514">
        <w:rPr>
          <w:color w:val="000000" w:themeColor="text1"/>
          <w:sz w:val="28"/>
          <w:szCs w:val="28"/>
        </w:rPr>
        <w:t>Другим способом повышения точности линейных измерений является использование отсчетных микроскопов. В этом случае шкала помещается в фокусе окуляра микроскопа. Увеличение объектива в этом случае дает возможность более точно совмещать деление шкалы и границы измеряемого тела. А увеличение окуляра дает возможность использовать шкалу с более мелким делением.</w:t>
      </w:r>
    </w:p>
    <w:p w:rsidR="003A29D2" w:rsidRPr="00FE5514" w:rsidRDefault="003A29D2" w:rsidP="00886FEB">
      <w:pPr>
        <w:pStyle w:val="2"/>
        <w:spacing w:line="240" w:lineRule="auto"/>
        <w:jc w:val="both"/>
        <w:rPr>
          <w:rFonts w:ascii="Times New Roman" w:hAnsi="Times New Roman" w:cs="Times New Roman"/>
          <w:color w:val="000000" w:themeColor="text1"/>
          <w:sz w:val="28"/>
          <w:szCs w:val="28"/>
        </w:rPr>
      </w:pPr>
      <w:bookmarkStart w:id="45" w:name="_Toc138787770"/>
      <w:r w:rsidRPr="00FE5514">
        <w:rPr>
          <w:rFonts w:ascii="Times New Roman" w:hAnsi="Times New Roman" w:cs="Times New Roman"/>
          <w:color w:val="000000" w:themeColor="text1"/>
          <w:sz w:val="28"/>
          <w:szCs w:val="28"/>
        </w:rPr>
        <w:lastRenderedPageBreak/>
        <w:t>4.5 Шаблоны и калибры</w:t>
      </w:r>
      <w:bookmarkEnd w:id="45"/>
    </w:p>
    <w:p w:rsidR="003A29D2" w:rsidRPr="00FE5514" w:rsidRDefault="003A29D2" w:rsidP="00886FEB">
      <w:pPr>
        <w:pStyle w:val="a7"/>
        <w:jc w:val="both"/>
        <w:rPr>
          <w:color w:val="000000" w:themeColor="text1"/>
          <w:sz w:val="28"/>
          <w:szCs w:val="28"/>
        </w:rPr>
      </w:pPr>
      <w:r w:rsidRPr="00FE5514">
        <w:rPr>
          <w:b/>
          <w:color w:val="000000" w:themeColor="text1"/>
          <w:sz w:val="28"/>
          <w:szCs w:val="28"/>
        </w:rPr>
        <w:t>Калибры</w:t>
      </w:r>
      <w:r w:rsidRPr="00FE5514">
        <w:rPr>
          <w:color w:val="000000" w:themeColor="text1"/>
          <w:sz w:val="28"/>
          <w:szCs w:val="28"/>
        </w:rPr>
        <w:t xml:space="preserve"> - </w:t>
      </w:r>
      <w:proofErr w:type="spellStart"/>
      <w:r w:rsidRPr="00FE5514">
        <w:rPr>
          <w:color w:val="000000" w:themeColor="text1"/>
          <w:sz w:val="28"/>
          <w:szCs w:val="28"/>
        </w:rPr>
        <w:t>бесшкальные</w:t>
      </w:r>
      <w:proofErr w:type="spellEnd"/>
      <w:r w:rsidRPr="00FE5514">
        <w:rPr>
          <w:color w:val="000000" w:themeColor="text1"/>
          <w:sz w:val="28"/>
          <w:szCs w:val="28"/>
        </w:rPr>
        <w:t xml:space="preserve"> измерительные инструменты, предназначенные для ограничения отклонения размеров, форм и взаимного расположения поверхностей детали. Калибры не предназначены для проверки абсолютных размеров изделия. Ими проверяют, изготовлена ли деталь в пределах установленного допуска.</w:t>
      </w:r>
    </w:p>
    <w:p w:rsidR="003A29D2" w:rsidRPr="00FE5514" w:rsidRDefault="003A29D2" w:rsidP="00886FEB">
      <w:pPr>
        <w:pStyle w:val="a7"/>
        <w:jc w:val="both"/>
        <w:rPr>
          <w:color w:val="000000" w:themeColor="text1"/>
          <w:sz w:val="28"/>
          <w:szCs w:val="28"/>
        </w:rPr>
      </w:pPr>
      <w:r w:rsidRPr="00FE5514">
        <w:rPr>
          <w:color w:val="000000" w:themeColor="text1"/>
          <w:sz w:val="28"/>
          <w:szCs w:val="28"/>
        </w:rPr>
        <w:t>Каждый из калибров позволяет проверить один-два размера изделия, поэтому их называют одномерным инструментом. Они делятся на нормальные и предельные.</w:t>
      </w:r>
    </w:p>
    <w:p w:rsidR="003A29D2" w:rsidRPr="00FE5514" w:rsidRDefault="003A29D2" w:rsidP="00886FEB">
      <w:pPr>
        <w:pStyle w:val="a7"/>
        <w:jc w:val="both"/>
        <w:rPr>
          <w:color w:val="000000" w:themeColor="text1"/>
          <w:sz w:val="28"/>
          <w:szCs w:val="28"/>
        </w:rPr>
      </w:pPr>
      <w:r w:rsidRPr="00FE5514">
        <w:rPr>
          <w:color w:val="000000" w:themeColor="text1"/>
          <w:sz w:val="28"/>
          <w:szCs w:val="28"/>
        </w:rPr>
        <w:t>Нормальные калибры изготовляют по номинальному размеру детали и контролируют, таким образом, только один размер. Нормальные калибры применяются редко, так как использование их основывается на субъективном суждении контролера, который на глаз определяет величину зазора между деталью и нормальным калибром, что может привести к ошибочным выводам.</w:t>
      </w:r>
      <w:r w:rsidR="006A45C1" w:rsidRPr="00FE5514">
        <w:rPr>
          <w:color w:val="000000" w:themeColor="text1"/>
          <w:sz w:val="28"/>
          <w:szCs w:val="28"/>
        </w:rPr>
        <w:t xml:space="preserve"> </w:t>
      </w:r>
      <w:r w:rsidRPr="00FE5514">
        <w:rPr>
          <w:color w:val="000000" w:themeColor="text1"/>
          <w:sz w:val="28"/>
          <w:szCs w:val="28"/>
        </w:rPr>
        <w:t>Предельные калибры изготовляются по предельным размерам. Они имеют два размера: проходной -ПР и непроходной -НЕ.</w:t>
      </w:r>
    </w:p>
    <w:p w:rsidR="003A29D2" w:rsidRPr="00FE5514" w:rsidRDefault="003A29D2" w:rsidP="00886FEB">
      <w:pPr>
        <w:pStyle w:val="a7"/>
        <w:jc w:val="both"/>
        <w:rPr>
          <w:color w:val="000000" w:themeColor="text1"/>
          <w:sz w:val="28"/>
          <w:szCs w:val="28"/>
        </w:rPr>
      </w:pPr>
      <w:r w:rsidRPr="00FE5514">
        <w:rPr>
          <w:color w:val="000000" w:themeColor="text1"/>
          <w:sz w:val="28"/>
          <w:szCs w:val="28"/>
        </w:rPr>
        <w:t>Калибры для контроля гладких цилиндрических деталей подразделяются на калибры для проверки валов - скобы и кольца и калибры для проверки отверстий - пробки.</w:t>
      </w:r>
    </w:p>
    <w:p w:rsidR="003A29D2" w:rsidRPr="00FE5514" w:rsidRDefault="003A29D2" w:rsidP="00886FEB">
      <w:pPr>
        <w:pStyle w:val="a7"/>
        <w:jc w:val="both"/>
        <w:rPr>
          <w:color w:val="000000" w:themeColor="text1"/>
          <w:sz w:val="28"/>
          <w:szCs w:val="28"/>
        </w:rPr>
      </w:pPr>
      <w:r w:rsidRPr="00FE5514">
        <w:rPr>
          <w:color w:val="000000" w:themeColor="text1"/>
          <w:sz w:val="28"/>
          <w:szCs w:val="28"/>
        </w:rPr>
        <w:t>Проходная сторона калибра-пробки изготавливается по наименьшему предельному размеру, а в калибрах-скобах - по наибольшему. Непроходная сторона калибра-пробки изготавливается по наибольшему,</w:t>
      </w:r>
      <w:r w:rsidR="006A45C1" w:rsidRPr="00FE5514">
        <w:rPr>
          <w:color w:val="000000" w:themeColor="text1"/>
          <w:sz w:val="28"/>
          <w:szCs w:val="28"/>
        </w:rPr>
        <w:t xml:space="preserve"> </w:t>
      </w:r>
      <w:r w:rsidRPr="00FE5514">
        <w:rPr>
          <w:color w:val="000000" w:themeColor="text1"/>
          <w:sz w:val="28"/>
          <w:szCs w:val="28"/>
        </w:rPr>
        <w:t>а калибра-скобы -по наименьшему предельному размеру</w:t>
      </w:r>
    </w:p>
    <w:p w:rsidR="003A29D2" w:rsidRPr="00FE5514" w:rsidRDefault="003A29D2" w:rsidP="00886FEB">
      <w:pPr>
        <w:pStyle w:val="a7"/>
        <w:jc w:val="both"/>
        <w:rPr>
          <w:color w:val="000000" w:themeColor="text1"/>
          <w:sz w:val="28"/>
          <w:szCs w:val="28"/>
        </w:rPr>
      </w:pPr>
      <w:r w:rsidRPr="00FE5514">
        <w:rPr>
          <w:color w:val="000000" w:themeColor="text1"/>
          <w:sz w:val="28"/>
          <w:szCs w:val="28"/>
        </w:rPr>
        <w:t xml:space="preserve">По внешнему виду проходная сторона калибра отличается большей длиной, что делается для лучшей центровки в отверстия и </w:t>
      </w:r>
      <w:proofErr w:type="spellStart"/>
      <w:r w:rsidRPr="00FE5514">
        <w:rPr>
          <w:color w:val="000000" w:themeColor="text1"/>
          <w:sz w:val="28"/>
          <w:szCs w:val="28"/>
        </w:rPr>
        <w:t>избежания</w:t>
      </w:r>
      <w:proofErr w:type="spellEnd"/>
      <w:r w:rsidRPr="00FE5514">
        <w:rPr>
          <w:color w:val="000000" w:themeColor="text1"/>
          <w:sz w:val="28"/>
          <w:szCs w:val="28"/>
        </w:rPr>
        <w:t xml:space="preserve"> перекоса. Непроходная сторона калибра обычно короткая, ибо она не входит в отверстие. Вместе с тем у непроходной стороны на рукоятке или на вставке делается узкая цилиндрическая проточка.</w:t>
      </w:r>
    </w:p>
    <w:p w:rsidR="003A29D2" w:rsidRPr="00FE5514" w:rsidRDefault="003A29D2" w:rsidP="00886FEB">
      <w:pPr>
        <w:pStyle w:val="a7"/>
        <w:jc w:val="both"/>
        <w:rPr>
          <w:color w:val="000000" w:themeColor="text1"/>
          <w:sz w:val="28"/>
          <w:szCs w:val="28"/>
        </w:rPr>
      </w:pPr>
      <w:r w:rsidRPr="00FE5514">
        <w:rPr>
          <w:color w:val="000000" w:themeColor="text1"/>
          <w:sz w:val="28"/>
          <w:szCs w:val="28"/>
        </w:rPr>
        <w:t>По конструкции различают калибры жесткие, или нерегулируемые, предназначенные для контроля только одного-двух размеров; регулируемые, к</w:t>
      </w:r>
      <w:r w:rsidR="006A45C1" w:rsidRPr="00FE5514">
        <w:rPr>
          <w:color w:val="000000" w:themeColor="text1"/>
          <w:sz w:val="28"/>
          <w:szCs w:val="28"/>
        </w:rPr>
        <w:t>оторые можно настраивать на нуж</w:t>
      </w:r>
      <w:r w:rsidRPr="00FE5514">
        <w:rPr>
          <w:color w:val="000000" w:themeColor="text1"/>
          <w:sz w:val="28"/>
          <w:szCs w:val="28"/>
        </w:rPr>
        <w:t>ный размер; одно- и двусторонние предельные. По назначению — гладкие, резьбовые, шлицевые.</w:t>
      </w:r>
    </w:p>
    <w:p w:rsidR="003A29D2" w:rsidRPr="00FE5514" w:rsidRDefault="003A29D2" w:rsidP="00886FEB">
      <w:pPr>
        <w:pStyle w:val="a7"/>
        <w:jc w:val="both"/>
        <w:rPr>
          <w:color w:val="000000" w:themeColor="text1"/>
          <w:sz w:val="28"/>
          <w:szCs w:val="28"/>
        </w:rPr>
      </w:pPr>
      <w:r w:rsidRPr="00FE5514">
        <w:rPr>
          <w:color w:val="000000" w:themeColor="text1"/>
          <w:sz w:val="28"/>
          <w:szCs w:val="28"/>
        </w:rPr>
        <w:t>Шаг резьбы определяют поочередно, прикладывая к резьбе детали пластинки-шаблоны резьбомера, и подбирают такой шаблон, который совпадал бы с профилем резьбы.</w:t>
      </w:r>
    </w:p>
    <w:p w:rsidR="003A29D2" w:rsidRPr="00FE5514" w:rsidRDefault="003A29D2" w:rsidP="00886FEB">
      <w:pPr>
        <w:pStyle w:val="a7"/>
        <w:jc w:val="both"/>
        <w:rPr>
          <w:color w:val="000000" w:themeColor="text1"/>
          <w:sz w:val="28"/>
          <w:szCs w:val="28"/>
        </w:rPr>
      </w:pPr>
      <w:r w:rsidRPr="00FE5514">
        <w:rPr>
          <w:color w:val="000000" w:themeColor="text1"/>
          <w:sz w:val="28"/>
          <w:szCs w:val="28"/>
        </w:rPr>
        <w:t xml:space="preserve">Радиусные шаблоны предназначены для контроля отклонения размеров выпуклых и вогнутых Поверхностей деталей. Они состоят из набора тонких </w:t>
      </w:r>
      <w:r w:rsidRPr="00FE5514">
        <w:rPr>
          <w:color w:val="000000" w:themeColor="text1"/>
          <w:sz w:val="28"/>
          <w:szCs w:val="28"/>
        </w:rPr>
        <w:lastRenderedPageBreak/>
        <w:t>стальных пластин с различными радиусами закруглений на концах. Применяют для контроля радиусов закруглений наборы* шаблонов трех видов (1—6,5; 7—14,5; 15—25 мм), в каждом наборе по 6 вогнутых и 16 выпуклых шаблонов.</w:t>
      </w:r>
    </w:p>
    <w:p w:rsidR="00C14973" w:rsidRPr="00FE5514" w:rsidRDefault="00C14973" w:rsidP="00886FEB">
      <w:pPr>
        <w:pStyle w:val="a7"/>
        <w:jc w:val="center"/>
        <w:rPr>
          <w:color w:val="000000" w:themeColor="text1"/>
          <w:sz w:val="28"/>
          <w:szCs w:val="28"/>
        </w:rPr>
      </w:pPr>
      <w:r w:rsidRPr="00FE5514">
        <w:rPr>
          <w:noProof/>
          <w:color w:val="000000" w:themeColor="text1"/>
        </w:rPr>
        <w:drawing>
          <wp:inline distT="0" distB="0" distL="0" distR="0">
            <wp:extent cx="6120130" cy="2678357"/>
            <wp:effectExtent l="19050" t="0" r="0" b="0"/>
            <wp:docPr id="68" name="Рисунок 68" descr="https://studfile.net/html/2706/1154/html_LklfRkQeLw.u0kB/img-4OLN8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studfile.net/html/2706/1154/html_LklfRkQeLw.u0kB/img-4OLN8V.png"/>
                    <pic:cNvPicPr>
                      <a:picLocks noChangeAspect="1" noChangeArrowheads="1"/>
                    </pic:cNvPicPr>
                  </pic:nvPicPr>
                  <pic:blipFill>
                    <a:blip r:embed="rId22" cstate="print"/>
                    <a:srcRect/>
                    <a:stretch>
                      <a:fillRect/>
                    </a:stretch>
                  </pic:blipFill>
                  <pic:spPr bwMode="auto">
                    <a:xfrm>
                      <a:off x="0" y="0"/>
                      <a:ext cx="6120130" cy="2678357"/>
                    </a:xfrm>
                    <a:prstGeom prst="rect">
                      <a:avLst/>
                    </a:prstGeom>
                    <a:noFill/>
                    <a:ln w="9525">
                      <a:noFill/>
                      <a:miter lim="800000"/>
                      <a:headEnd/>
                      <a:tailEnd/>
                    </a:ln>
                  </pic:spPr>
                </pic:pic>
              </a:graphicData>
            </a:graphic>
          </wp:inline>
        </w:drawing>
      </w:r>
    </w:p>
    <w:p w:rsidR="00C14973" w:rsidRPr="00FE5514" w:rsidRDefault="00886FEB" w:rsidP="00886FEB">
      <w:pPr>
        <w:pStyle w:val="a7"/>
        <w:jc w:val="center"/>
        <w:rPr>
          <w:color w:val="000000" w:themeColor="text1"/>
          <w:sz w:val="28"/>
          <w:szCs w:val="28"/>
        </w:rPr>
      </w:pPr>
      <w:r>
        <w:rPr>
          <w:color w:val="000000" w:themeColor="text1"/>
          <w:sz w:val="28"/>
          <w:szCs w:val="28"/>
        </w:rPr>
        <w:t xml:space="preserve">Рисунок </w:t>
      </w:r>
      <w:r w:rsidR="00582BF3">
        <w:rPr>
          <w:color w:val="000000" w:themeColor="text1"/>
          <w:sz w:val="28"/>
          <w:szCs w:val="28"/>
        </w:rPr>
        <w:t>14</w:t>
      </w:r>
      <w:r w:rsidR="00585764">
        <w:rPr>
          <w:color w:val="000000" w:themeColor="text1"/>
          <w:sz w:val="28"/>
          <w:szCs w:val="28"/>
        </w:rPr>
        <w:t xml:space="preserve"> </w:t>
      </w:r>
      <w:proofErr w:type="gramStart"/>
      <w:r w:rsidR="00585764">
        <w:rPr>
          <w:color w:val="000000" w:themeColor="text1"/>
          <w:sz w:val="28"/>
          <w:szCs w:val="28"/>
        </w:rPr>
        <w:t xml:space="preserve">- </w:t>
      </w:r>
      <w:r>
        <w:rPr>
          <w:color w:val="000000" w:themeColor="text1"/>
          <w:sz w:val="28"/>
          <w:szCs w:val="28"/>
        </w:rPr>
        <w:t xml:space="preserve"> </w:t>
      </w:r>
      <w:r w:rsidR="00C14973" w:rsidRPr="00FE5514">
        <w:rPr>
          <w:color w:val="000000" w:themeColor="text1"/>
          <w:sz w:val="28"/>
          <w:szCs w:val="28"/>
        </w:rPr>
        <w:t>Резьбовой</w:t>
      </w:r>
      <w:proofErr w:type="gramEnd"/>
      <w:r w:rsidR="00C14973" w:rsidRPr="00FE5514">
        <w:rPr>
          <w:color w:val="000000" w:themeColor="text1"/>
          <w:sz w:val="28"/>
          <w:szCs w:val="28"/>
        </w:rPr>
        <w:t xml:space="preserve"> шаблон(резьбомер)</w:t>
      </w:r>
    </w:p>
    <w:p w:rsidR="00505BC6" w:rsidRDefault="00505BC6" w:rsidP="00886FEB">
      <w:pPr>
        <w:pStyle w:val="a7"/>
        <w:jc w:val="center"/>
        <w:rPr>
          <w:color w:val="000000" w:themeColor="text1"/>
          <w:sz w:val="28"/>
          <w:szCs w:val="28"/>
        </w:rPr>
      </w:pPr>
      <w:r w:rsidRPr="00FE5514">
        <w:rPr>
          <w:noProof/>
          <w:color w:val="000000" w:themeColor="text1"/>
          <w:sz w:val="28"/>
          <w:szCs w:val="28"/>
        </w:rPr>
        <w:drawing>
          <wp:inline distT="0" distB="0" distL="0" distR="0">
            <wp:extent cx="1809750" cy="2171700"/>
            <wp:effectExtent l="19050" t="0" r="0" b="0"/>
            <wp:docPr id="4" name="Рисунок 4" descr="C:\Users\Александр\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Desktop\Без названия.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9750" cy="2171700"/>
                    </a:xfrm>
                    <a:prstGeom prst="rect">
                      <a:avLst/>
                    </a:prstGeom>
                    <a:noFill/>
                    <a:ln>
                      <a:noFill/>
                    </a:ln>
                  </pic:spPr>
                </pic:pic>
              </a:graphicData>
            </a:graphic>
          </wp:inline>
        </w:drawing>
      </w:r>
    </w:p>
    <w:p w:rsidR="00582BF3" w:rsidRPr="00FE5514" w:rsidRDefault="00886FEB" w:rsidP="00886FEB">
      <w:pPr>
        <w:pStyle w:val="a7"/>
        <w:jc w:val="both"/>
        <w:rPr>
          <w:color w:val="000000" w:themeColor="text1"/>
          <w:sz w:val="28"/>
          <w:szCs w:val="28"/>
        </w:rPr>
      </w:pPr>
      <w:r>
        <w:rPr>
          <w:color w:val="000000" w:themeColor="text1"/>
          <w:sz w:val="28"/>
          <w:szCs w:val="28"/>
        </w:rPr>
        <w:t xml:space="preserve">Рисунок </w:t>
      </w:r>
      <w:r w:rsidR="00585764">
        <w:rPr>
          <w:color w:val="000000" w:themeColor="text1"/>
          <w:sz w:val="28"/>
          <w:szCs w:val="28"/>
        </w:rPr>
        <w:t xml:space="preserve">15 </w:t>
      </w:r>
      <w:proofErr w:type="gramStart"/>
      <w:r w:rsidR="00585764">
        <w:rPr>
          <w:color w:val="000000" w:themeColor="text1"/>
          <w:sz w:val="28"/>
          <w:szCs w:val="28"/>
        </w:rPr>
        <w:t xml:space="preserve">- </w:t>
      </w:r>
      <w:r w:rsidR="00582BF3" w:rsidRPr="00582BF3">
        <w:rPr>
          <w:color w:val="000000" w:themeColor="text1"/>
          <w:sz w:val="28"/>
          <w:szCs w:val="28"/>
        </w:rPr>
        <w:t xml:space="preserve"> </w:t>
      </w:r>
      <w:r w:rsidR="00582BF3" w:rsidRPr="00FE5514">
        <w:rPr>
          <w:color w:val="000000" w:themeColor="text1"/>
          <w:sz w:val="28"/>
          <w:szCs w:val="28"/>
        </w:rPr>
        <w:t>Шаблон</w:t>
      </w:r>
      <w:proofErr w:type="gramEnd"/>
      <w:r w:rsidR="00582BF3" w:rsidRPr="00FE5514">
        <w:rPr>
          <w:color w:val="000000" w:themeColor="text1"/>
          <w:sz w:val="28"/>
          <w:szCs w:val="28"/>
        </w:rPr>
        <w:t xml:space="preserve"> 779Р для проверки опорных поверхностей для головок маятниковых подвесок в розетках пассажирского типа (Т416.33.000СБ)</w:t>
      </w:r>
    </w:p>
    <w:p w:rsidR="00582BF3" w:rsidRPr="00582BF3" w:rsidRDefault="00582BF3" w:rsidP="00886FEB">
      <w:pPr>
        <w:pStyle w:val="a7"/>
        <w:jc w:val="center"/>
        <w:rPr>
          <w:color w:val="000000" w:themeColor="text1"/>
          <w:sz w:val="28"/>
          <w:szCs w:val="28"/>
        </w:rPr>
      </w:pPr>
    </w:p>
    <w:p w:rsidR="00505BC6" w:rsidRDefault="00505BC6" w:rsidP="00886FEB">
      <w:pPr>
        <w:pStyle w:val="a7"/>
        <w:jc w:val="center"/>
        <w:rPr>
          <w:color w:val="000000" w:themeColor="text1"/>
          <w:sz w:val="28"/>
          <w:szCs w:val="28"/>
        </w:rPr>
      </w:pPr>
      <w:r w:rsidRPr="00FE5514">
        <w:rPr>
          <w:noProof/>
          <w:color w:val="000000" w:themeColor="text1"/>
          <w:sz w:val="28"/>
          <w:szCs w:val="28"/>
        </w:rPr>
        <w:drawing>
          <wp:inline distT="0" distB="0" distL="0" distR="0">
            <wp:extent cx="3048000" cy="1238250"/>
            <wp:effectExtent l="19050" t="0" r="0" b="0"/>
            <wp:docPr id="5" name="Рисунок 5" descr="C:\Users\Александр\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андр\Desktop\Без названия (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0" cy="1238250"/>
                    </a:xfrm>
                    <a:prstGeom prst="rect">
                      <a:avLst/>
                    </a:prstGeom>
                    <a:noFill/>
                    <a:ln>
                      <a:noFill/>
                    </a:ln>
                  </pic:spPr>
                </pic:pic>
              </a:graphicData>
            </a:graphic>
          </wp:inline>
        </w:drawing>
      </w:r>
    </w:p>
    <w:p w:rsidR="00582BF3" w:rsidRPr="00FE5514" w:rsidRDefault="00886FEB" w:rsidP="00886FEB">
      <w:pPr>
        <w:pStyle w:val="a7"/>
        <w:jc w:val="both"/>
        <w:rPr>
          <w:color w:val="000000" w:themeColor="text1"/>
          <w:sz w:val="28"/>
          <w:szCs w:val="28"/>
        </w:rPr>
      </w:pPr>
      <w:r>
        <w:rPr>
          <w:color w:val="000000" w:themeColor="text1"/>
          <w:sz w:val="28"/>
          <w:szCs w:val="28"/>
        </w:rPr>
        <w:t xml:space="preserve">Рисунок </w:t>
      </w:r>
      <w:r w:rsidR="00585764">
        <w:rPr>
          <w:color w:val="000000" w:themeColor="text1"/>
          <w:sz w:val="28"/>
          <w:szCs w:val="28"/>
        </w:rPr>
        <w:t xml:space="preserve">16 - </w:t>
      </w:r>
      <w:r w:rsidR="00582BF3" w:rsidRPr="00FE5514">
        <w:rPr>
          <w:color w:val="000000" w:themeColor="text1"/>
          <w:sz w:val="28"/>
          <w:szCs w:val="28"/>
        </w:rPr>
        <w:t xml:space="preserve">Шаблон 777Р-М для проверки центрирующей </w:t>
      </w:r>
      <w:proofErr w:type="spellStart"/>
      <w:r w:rsidR="00582BF3" w:rsidRPr="00FE5514">
        <w:rPr>
          <w:color w:val="000000" w:themeColor="text1"/>
          <w:sz w:val="28"/>
          <w:szCs w:val="28"/>
        </w:rPr>
        <w:t>балочки</w:t>
      </w:r>
      <w:proofErr w:type="spellEnd"/>
      <w:r w:rsidR="00582BF3" w:rsidRPr="00FE5514">
        <w:rPr>
          <w:color w:val="000000" w:themeColor="text1"/>
          <w:sz w:val="28"/>
          <w:szCs w:val="28"/>
        </w:rPr>
        <w:t xml:space="preserve"> грузового типа (Т416.34.000СБ)</w:t>
      </w:r>
    </w:p>
    <w:p w:rsidR="003A29D2" w:rsidRDefault="00505BC6" w:rsidP="00886FEB">
      <w:pPr>
        <w:spacing w:line="240" w:lineRule="auto"/>
        <w:jc w:val="center"/>
        <w:rPr>
          <w:rFonts w:ascii="Times New Roman" w:hAnsi="Times New Roman" w:cs="Times New Roman"/>
          <w:b/>
          <w:color w:val="000000" w:themeColor="text1"/>
          <w:sz w:val="28"/>
          <w:szCs w:val="28"/>
        </w:rPr>
      </w:pPr>
      <w:r w:rsidRPr="00FE5514">
        <w:rPr>
          <w:rFonts w:ascii="Times New Roman" w:hAnsi="Times New Roman" w:cs="Times New Roman"/>
          <w:b/>
          <w:noProof/>
          <w:color w:val="000000" w:themeColor="text1"/>
          <w:sz w:val="28"/>
          <w:szCs w:val="28"/>
          <w:lang w:eastAsia="ru-RU"/>
        </w:rPr>
        <w:lastRenderedPageBreak/>
        <w:drawing>
          <wp:inline distT="0" distB="0" distL="0" distR="0">
            <wp:extent cx="2476500" cy="1333500"/>
            <wp:effectExtent l="0" t="0" r="0" b="0"/>
            <wp:docPr id="6" name="Рисунок 6" descr="C:\Users\Александр\Desktop\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андр\Desktop\Без названия (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76500" cy="1333500"/>
                    </a:xfrm>
                    <a:prstGeom prst="rect">
                      <a:avLst/>
                    </a:prstGeom>
                    <a:noFill/>
                    <a:ln>
                      <a:noFill/>
                    </a:ln>
                  </pic:spPr>
                </pic:pic>
              </a:graphicData>
            </a:graphic>
          </wp:inline>
        </w:drawing>
      </w:r>
    </w:p>
    <w:p w:rsidR="00582BF3" w:rsidRPr="00FE5514" w:rsidRDefault="00886FEB" w:rsidP="00886FEB">
      <w:pPr>
        <w:pStyle w:val="a7"/>
        <w:jc w:val="both"/>
        <w:rPr>
          <w:color w:val="000000" w:themeColor="text1"/>
          <w:sz w:val="28"/>
          <w:szCs w:val="28"/>
        </w:rPr>
      </w:pPr>
      <w:r>
        <w:rPr>
          <w:color w:val="000000" w:themeColor="text1"/>
          <w:sz w:val="28"/>
          <w:szCs w:val="28"/>
        </w:rPr>
        <w:t xml:space="preserve">Рисунок </w:t>
      </w:r>
      <w:r w:rsidR="00585764">
        <w:rPr>
          <w:color w:val="000000" w:themeColor="text1"/>
          <w:sz w:val="28"/>
          <w:szCs w:val="28"/>
        </w:rPr>
        <w:t xml:space="preserve">17 - </w:t>
      </w:r>
      <w:r w:rsidR="00582BF3" w:rsidRPr="00FE5514">
        <w:rPr>
          <w:color w:val="000000" w:themeColor="text1"/>
          <w:sz w:val="28"/>
          <w:szCs w:val="28"/>
        </w:rPr>
        <w:t xml:space="preserve">Шаблон 780Р-М для проверки центрирующей </w:t>
      </w:r>
      <w:proofErr w:type="spellStart"/>
      <w:r w:rsidR="00582BF3" w:rsidRPr="00FE5514">
        <w:rPr>
          <w:color w:val="000000" w:themeColor="text1"/>
          <w:sz w:val="28"/>
          <w:szCs w:val="28"/>
        </w:rPr>
        <w:t>балочки</w:t>
      </w:r>
      <w:proofErr w:type="spellEnd"/>
      <w:r w:rsidR="00582BF3" w:rsidRPr="00FE5514">
        <w:rPr>
          <w:color w:val="000000" w:themeColor="text1"/>
          <w:sz w:val="28"/>
          <w:szCs w:val="28"/>
        </w:rPr>
        <w:t xml:space="preserve"> пассажирского типа, кроме рефрижераторных вагонов (Т416.35.000СБ)</w:t>
      </w:r>
    </w:p>
    <w:p w:rsidR="00582BF3" w:rsidRPr="00FE5514" w:rsidRDefault="00582BF3" w:rsidP="00886FEB">
      <w:pPr>
        <w:spacing w:line="240" w:lineRule="auto"/>
        <w:jc w:val="center"/>
        <w:rPr>
          <w:rFonts w:ascii="Times New Roman" w:hAnsi="Times New Roman" w:cs="Times New Roman"/>
          <w:b/>
          <w:color w:val="000000" w:themeColor="text1"/>
          <w:sz w:val="28"/>
          <w:szCs w:val="28"/>
        </w:rPr>
      </w:pPr>
    </w:p>
    <w:p w:rsidR="00505BC6" w:rsidRDefault="00505BC6" w:rsidP="00886FEB">
      <w:pPr>
        <w:spacing w:line="240" w:lineRule="auto"/>
        <w:jc w:val="center"/>
        <w:rPr>
          <w:rFonts w:ascii="Times New Roman" w:hAnsi="Times New Roman" w:cs="Times New Roman"/>
          <w:color w:val="000000" w:themeColor="text1"/>
          <w:sz w:val="28"/>
          <w:szCs w:val="28"/>
        </w:rPr>
      </w:pPr>
      <w:r w:rsidRPr="00FE5514">
        <w:rPr>
          <w:rFonts w:ascii="Times New Roman" w:hAnsi="Times New Roman" w:cs="Times New Roman"/>
          <w:noProof/>
          <w:color w:val="000000" w:themeColor="text1"/>
          <w:sz w:val="28"/>
          <w:szCs w:val="28"/>
          <w:lang w:eastAsia="ru-RU"/>
        </w:rPr>
        <w:drawing>
          <wp:inline distT="0" distB="0" distL="0" distR="0">
            <wp:extent cx="3352800" cy="1362075"/>
            <wp:effectExtent l="0" t="0" r="0" b="9525"/>
            <wp:docPr id="7" name="Рисунок 7" descr="C:\Users\Александр\Desktop\Без назван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андр\Desktop\Без названия (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52800" cy="1362075"/>
                    </a:xfrm>
                    <a:prstGeom prst="rect">
                      <a:avLst/>
                    </a:prstGeom>
                    <a:noFill/>
                    <a:ln>
                      <a:noFill/>
                    </a:ln>
                  </pic:spPr>
                </pic:pic>
              </a:graphicData>
            </a:graphic>
          </wp:inline>
        </w:drawing>
      </w:r>
    </w:p>
    <w:p w:rsidR="00582BF3" w:rsidRPr="00FE5514" w:rsidRDefault="00886FEB" w:rsidP="00585764">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Рисунок </w:t>
      </w:r>
      <w:r w:rsidR="00585764">
        <w:rPr>
          <w:rFonts w:ascii="Times New Roman" w:hAnsi="Times New Roman" w:cs="Times New Roman"/>
          <w:color w:val="000000" w:themeColor="text1"/>
          <w:sz w:val="28"/>
          <w:szCs w:val="28"/>
        </w:rPr>
        <w:t xml:space="preserve">18 </w:t>
      </w:r>
      <w:proofErr w:type="gramStart"/>
      <w:r w:rsidR="00585764">
        <w:rPr>
          <w:rFonts w:ascii="Times New Roman" w:hAnsi="Times New Roman" w:cs="Times New Roman"/>
          <w:color w:val="000000" w:themeColor="text1"/>
          <w:sz w:val="28"/>
          <w:szCs w:val="28"/>
        </w:rPr>
        <w:t xml:space="preserve">- </w:t>
      </w:r>
      <w:r w:rsidR="00582BF3" w:rsidRPr="00582BF3">
        <w:rPr>
          <w:rFonts w:ascii="Times New Roman" w:hAnsi="Times New Roman" w:cs="Times New Roman"/>
          <w:color w:val="000000" w:themeColor="text1"/>
          <w:sz w:val="28"/>
          <w:szCs w:val="28"/>
        </w:rPr>
        <w:t xml:space="preserve"> </w:t>
      </w:r>
      <w:r w:rsidR="00582BF3" w:rsidRPr="00FE5514">
        <w:rPr>
          <w:rFonts w:ascii="Times New Roman" w:hAnsi="Times New Roman" w:cs="Times New Roman"/>
          <w:color w:val="000000" w:themeColor="text1"/>
          <w:sz w:val="28"/>
          <w:szCs w:val="28"/>
        </w:rPr>
        <w:t>Шаблон</w:t>
      </w:r>
      <w:proofErr w:type="gramEnd"/>
      <w:r w:rsidR="00582BF3" w:rsidRPr="00FE5514">
        <w:rPr>
          <w:rFonts w:ascii="Times New Roman" w:hAnsi="Times New Roman" w:cs="Times New Roman"/>
          <w:color w:val="000000" w:themeColor="text1"/>
          <w:sz w:val="28"/>
          <w:szCs w:val="28"/>
        </w:rPr>
        <w:t xml:space="preserve"> 780Р-М для проверки центрирующих </w:t>
      </w:r>
      <w:proofErr w:type="spellStart"/>
      <w:r w:rsidR="00582BF3" w:rsidRPr="00FE5514">
        <w:rPr>
          <w:rFonts w:ascii="Times New Roman" w:hAnsi="Times New Roman" w:cs="Times New Roman"/>
          <w:color w:val="000000" w:themeColor="text1"/>
          <w:sz w:val="28"/>
          <w:szCs w:val="28"/>
        </w:rPr>
        <w:t>балочек</w:t>
      </w:r>
      <w:proofErr w:type="spellEnd"/>
      <w:r w:rsidR="00582BF3" w:rsidRPr="00FE5514">
        <w:rPr>
          <w:rFonts w:ascii="Times New Roman" w:hAnsi="Times New Roman" w:cs="Times New Roman"/>
          <w:color w:val="000000" w:themeColor="text1"/>
          <w:sz w:val="28"/>
          <w:szCs w:val="28"/>
        </w:rPr>
        <w:t xml:space="preserve"> для рефрижераторных вагонов (Т416.35.000-01СБ)</w:t>
      </w:r>
    </w:p>
    <w:p w:rsidR="00582BF3" w:rsidRPr="00FE5514" w:rsidRDefault="00582BF3" w:rsidP="00886FEB">
      <w:pPr>
        <w:spacing w:line="240" w:lineRule="auto"/>
        <w:jc w:val="center"/>
        <w:rPr>
          <w:rFonts w:ascii="Times New Roman" w:hAnsi="Times New Roman" w:cs="Times New Roman"/>
          <w:color w:val="000000" w:themeColor="text1"/>
          <w:sz w:val="28"/>
          <w:szCs w:val="28"/>
        </w:rPr>
      </w:pPr>
    </w:p>
    <w:p w:rsidR="00505BC6" w:rsidRDefault="00505BC6" w:rsidP="00886FEB">
      <w:pPr>
        <w:spacing w:line="240" w:lineRule="auto"/>
        <w:jc w:val="center"/>
        <w:rPr>
          <w:rFonts w:ascii="Times New Roman" w:hAnsi="Times New Roman" w:cs="Times New Roman"/>
          <w:color w:val="000000" w:themeColor="text1"/>
          <w:sz w:val="28"/>
          <w:szCs w:val="28"/>
        </w:rPr>
      </w:pPr>
      <w:r w:rsidRPr="00FE5514">
        <w:rPr>
          <w:rFonts w:ascii="Times New Roman" w:hAnsi="Times New Roman" w:cs="Times New Roman"/>
          <w:noProof/>
          <w:color w:val="000000" w:themeColor="text1"/>
          <w:sz w:val="28"/>
          <w:szCs w:val="28"/>
          <w:lang w:eastAsia="ru-RU"/>
        </w:rPr>
        <w:drawing>
          <wp:inline distT="0" distB="0" distL="0" distR="0">
            <wp:extent cx="2990850" cy="1533525"/>
            <wp:effectExtent l="0" t="0" r="0" b="9525"/>
            <wp:docPr id="8" name="Рисунок 8" descr="C:\Users\Александр\Desktop\Без назван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ександр\Desktop\Без названия (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90850" cy="1533525"/>
                    </a:xfrm>
                    <a:prstGeom prst="rect">
                      <a:avLst/>
                    </a:prstGeom>
                    <a:noFill/>
                    <a:ln>
                      <a:noFill/>
                    </a:ln>
                  </pic:spPr>
                </pic:pic>
              </a:graphicData>
            </a:graphic>
          </wp:inline>
        </w:drawing>
      </w:r>
    </w:p>
    <w:p w:rsidR="00886FEB" w:rsidRPr="00FE5514" w:rsidRDefault="00585764" w:rsidP="00585764">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Рисунок 19  -  </w:t>
      </w:r>
      <w:r w:rsidR="00582BF3" w:rsidRPr="00FE5514">
        <w:rPr>
          <w:rFonts w:ascii="Times New Roman" w:hAnsi="Times New Roman" w:cs="Times New Roman"/>
          <w:color w:val="000000" w:themeColor="text1"/>
          <w:sz w:val="28"/>
          <w:szCs w:val="28"/>
        </w:rPr>
        <w:t xml:space="preserve">Шаблон 940Р для проверки исправности действия предохранителя замка, действия механизма на удержание замка в расцепленном состоянии, ширины зева автосцепки, износа малого зуба, износа тяговой поверхности большого зуба и ударной поверхности зева, толщины замыкающей части замка при текущем </w:t>
      </w:r>
      <w:proofErr w:type="spellStart"/>
      <w:r w:rsidR="00582BF3" w:rsidRPr="00FE5514">
        <w:rPr>
          <w:rFonts w:ascii="Times New Roman" w:hAnsi="Times New Roman" w:cs="Times New Roman"/>
          <w:color w:val="000000" w:themeColor="text1"/>
          <w:sz w:val="28"/>
          <w:szCs w:val="28"/>
        </w:rPr>
        <w:t>отцепочном</w:t>
      </w:r>
      <w:proofErr w:type="spellEnd"/>
      <w:r w:rsidR="00582BF3" w:rsidRPr="00FE5514">
        <w:rPr>
          <w:rFonts w:ascii="Times New Roman" w:hAnsi="Times New Roman" w:cs="Times New Roman"/>
          <w:color w:val="000000" w:themeColor="text1"/>
          <w:sz w:val="28"/>
          <w:szCs w:val="28"/>
        </w:rPr>
        <w:t xml:space="preserve"> ремонте вагонов (Т416.36.000СБ)</w:t>
      </w:r>
    </w:p>
    <w:p w:rsidR="00FE5514" w:rsidRPr="005E4244" w:rsidRDefault="00FE5514" w:rsidP="00886FEB">
      <w:pPr>
        <w:pStyle w:val="1"/>
        <w:spacing w:line="240" w:lineRule="auto"/>
        <w:rPr>
          <w:rFonts w:ascii="Times New Roman" w:hAnsi="Times New Roman" w:cs="Times New Roman"/>
          <w:color w:val="000000" w:themeColor="text1"/>
        </w:rPr>
      </w:pPr>
      <w:bookmarkStart w:id="46" w:name="_Toc138787771"/>
      <w:r w:rsidRPr="005E4244">
        <w:rPr>
          <w:rFonts w:ascii="Times New Roman" w:hAnsi="Times New Roman" w:cs="Times New Roman"/>
          <w:color w:val="000000" w:themeColor="text1"/>
        </w:rPr>
        <w:t>5. Эксперимент по проведению измерений</w:t>
      </w:r>
      <w:bookmarkEnd w:id="46"/>
    </w:p>
    <w:p w:rsidR="009F4BC6" w:rsidRPr="005E4244" w:rsidRDefault="009F4BC6" w:rsidP="00886FEB">
      <w:pPr>
        <w:pStyle w:val="2"/>
        <w:spacing w:line="240" w:lineRule="auto"/>
        <w:rPr>
          <w:rFonts w:ascii="Times New Roman" w:hAnsi="Times New Roman" w:cs="Times New Roman"/>
          <w:color w:val="000000" w:themeColor="text1"/>
          <w:sz w:val="28"/>
          <w:szCs w:val="28"/>
        </w:rPr>
      </w:pPr>
      <w:bookmarkStart w:id="47" w:name="_Toc138787772"/>
      <w:r w:rsidRPr="005E4244">
        <w:rPr>
          <w:rFonts w:ascii="Times New Roman" w:hAnsi="Times New Roman" w:cs="Times New Roman"/>
          <w:color w:val="000000" w:themeColor="text1"/>
          <w:sz w:val="28"/>
          <w:szCs w:val="28"/>
        </w:rPr>
        <w:t>5.1 Определение неопределенностей</w:t>
      </w:r>
      <w:bookmarkEnd w:id="47"/>
    </w:p>
    <w:p w:rsidR="009F4BC6" w:rsidRPr="009F4BC6" w:rsidRDefault="00D11659" w:rsidP="00886FE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В</w:t>
      </w:r>
      <w:r w:rsidRPr="00D11659">
        <w:rPr>
          <w:rFonts w:ascii="Times New Roman" w:hAnsi="Times New Roman" w:cs="Times New Roman"/>
          <w:sz w:val="28"/>
          <w:szCs w:val="28"/>
        </w:rPr>
        <w:t xml:space="preserve"> </w:t>
      </w:r>
      <w:r w:rsidR="009F4BC6" w:rsidRPr="009F4BC6">
        <w:rPr>
          <w:rFonts w:ascii="Times New Roman" w:hAnsi="Times New Roman" w:cs="Times New Roman"/>
          <w:sz w:val="28"/>
          <w:szCs w:val="28"/>
        </w:rPr>
        <w:t xml:space="preserve">стандарте 2 рассматривается трансформирование распределений для принятой математической модели измерений в соответствии с [2, 5, 6] для того, чтобы получить оценки неопределенности измерений и осуществить </w:t>
      </w:r>
      <w:r w:rsidR="009F4BC6" w:rsidRPr="009F4BC6">
        <w:rPr>
          <w:rFonts w:ascii="Times New Roman" w:hAnsi="Times New Roman" w:cs="Times New Roman"/>
          <w:sz w:val="28"/>
          <w:szCs w:val="28"/>
        </w:rPr>
        <w:lastRenderedPageBreak/>
        <w:t xml:space="preserve">реализацию этой процедуры методом Монте-Карло. Оценки неопределенности  </w:t>
      </w:r>
      <w:r w:rsidR="00423ADF">
        <w:rPr>
          <w:rFonts w:ascii="Times New Roman" w:hAnsi="Times New Roman" w:cs="Times New Roman"/>
          <w:sz w:val="28"/>
          <w:szCs w:val="28"/>
        </w:rPr>
        <w:t>вычисляю</w:t>
      </w:r>
      <w:r w:rsidR="009F4BC6" w:rsidRPr="009F4BC6">
        <w:rPr>
          <w:rFonts w:ascii="Times New Roman" w:hAnsi="Times New Roman" w:cs="Times New Roman"/>
          <w:sz w:val="28"/>
          <w:szCs w:val="28"/>
        </w:rPr>
        <w:t xml:space="preserve">тся по руководству (ISO/IEC </w:t>
      </w:r>
      <w:proofErr w:type="spellStart"/>
      <w:r w:rsidR="009F4BC6" w:rsidRPr="009F4BC6">
        <w:rPr>
          <w:rFonts w:ascii="Times New Roman" w:hAnsi="Times New Roman" w:cs="Times New Roman"/>
          <w:sz w:val="28"/>
          <w:szCs w:val="28"/>
        </w:rPr>
        <w:t>Guide</w:t>
      </w:r>
      <w:proofErr w:type="spellEnd"/>
      <w:r w:rsidR="009F4BC6" w:rsidRPr="009F4BC6">
        <w:rPr>
          <w:rFonts w:ascii="Times New Roman" w:hAnsi="Times New Roman" w:cs="Times New Roman"/>
          <w:sz w:val="28"/>
          <w:szCs w:val="28"/>
        </w:rPr>
        <w:t xml:space="preserve"> 98-3:2008) в разделе (3.4.8).</w:t>
      </w:r>
    </w:p>
    <w:p w:rsidR="009F4BC6" w:rsidRPr="009F4BC6" w:rsidRDefault="009F4BC6" w:rsidP="00886FEB">
      <w:pPr>
        <w:autoSpaceDE w:val="0"/>
        <w:autoSpaceDN w:val="0"/>
        <w:adjustRightInd w:val="0"/>
        <w:spacing w:line="240" w:lineRule="auto"/>
        <w:jc w:val="both"/>
        <w:rPr>
          <w:rFonts w:ascii="Times New Roman" w:hAnsi="Times New Roman" w:cs="Times New Roman"/>
          <w:sz w:val="28"/>
          <w:szCs w:val="28"/>
        </w:rPr>
      </w:pPr>
      <w:r w:rsidRPr="009F4BC6">
        <w:rPr>
          <w:rFonts w:ascii="Times New Roman" w:hAnsi="Times New Roman" w:cs="Times New Roman"/>
          <w:sz w:val="28"/>
          <w:szCs w:val="28"/>
        </w:rPr>
        <w:t>Приведена последовательность процедуры для определения характеристики неопределенности:</w:t>
      </w:r>
    </w:p>
    <w:p w:rsidR="009F4BC6" w:rsidRPr="009F4BC6" w:rsidRDefault="009F4BC6" w:rsidP="00886FEB">
      <w:pPr>
        <w:autoSpaceDE w:val="0"/>
        <w:autoSpaceDN w:val="0"/>
        <w:adjustRightInd w:val="0"/>
        <w:spacing w:line="240" w:lineRule="auto"/>
        <w:jc w:val="both"/>
        <w:rPr>
          <w:rFonts w:ascii="Times New Roman" w:hAnsi="Times New Roman" w:cs="Times New Roman"/>
          <w:sz w:val="28"/>
          <w:szCs w:val="28"/>
        </w:rPr>
      </w:pPr>
      <w:r w:rsidRPr="009F4BC6">
        <w:rPr>
          <w:rFonts w:ascii="Times New Roman" w:hAnsi="Times New Roman" w:cs="Times New Roman"/>
          <w:sz w:val="28"/>
          <w:szCs w:val="28"/>
        </w:rPr>
        <w:t>а) в рабочей точке вычисляется среднее арифметическое значение полученных измерений:</w:t>
      </w:r>
      <w:r w:rsidRPr="009F4BC6">
        <w:rPr>
          <w:rFonts w:ascii="Times New Roman" w:hAnsi="Times New Roman" w:cs="Times New Roman"/>
          <w:sz w:val="28"/>
          <w:szCs w:val="28"/>
        </w:rPr>
        <w:object w:dxaOrig="1470"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30.75pt" o:ole="">
            <v:imagedata r:id="rId27" o:title=""/>
          </v:shape>
          <o:OLEObject Type="Embed" ProgID="Equation.3" ShapeID="_x0000_i1025" DrawAspect="Content" ObjectID="_1774784771" r:id="rId28"/>
        </w:object>
      </w:r>
    </w:p>
    <w:p w:rsidR="009F4BC6" w:rsidRPr="009F4BC6" w:rsidRDefault="009F4BC6" w:rsidP="00886FEB">
      <w:pPr>
        <w:autoSpaceDE w:val="0"/>
        <w:autoSpaceDN w:val="0"/>
        <w:adjustRightInd w:val="0"/>
        <w:spacing w:line="240" w:lineRule="auto"/>
        <w:jc w:val="both"/>
        <w:rPr>
          <w:rFonts w:ascii="Times New Roman" w:hAnsi="Times New Roman" w:cs="Times New Roman"/>
          <w:sz w:val="28"/>
          <w:szCs w:val="28"/>
        </w:rPr>
      </w:pPr>
      <w:r w:rsidRPr="009F4BC6">
        <w:rPr>
          <w:rFonts w:ascii="Times New Roman" w:hAnsi="Times New Roman" w:cs="Times New Roman"/>
          <w:sz w:val="28"/>
          <w:szCs w:val="28"/>
        </w:rPr>
        <w:t>б) определяется неопределенность по типу А при влиянии случайной составляющей:</w:t>
      </w:r>
      <w:r w:rsidR="006352EF" w:rsidRPr="006352EF">
        <w:rPr>
          <w:rFonts w:ascii="Times New Roman" w:hAnsi="Times New Roman" w:cs="Times New Roman"/>
          <w:position w:val="-30"/>
          <w:sz w:val="28"/>
          <w:szCs w:val="28"/>
        </w:rPr>
        <w:object w:dxaOrig="3159" w:dyaOrig="760">
          <v:shape id="_x0000_i1026" type="#_x0000_t75" style="width:158.25pt;height:39pt" o:ole="">
            <v:imagedata r:id="rId29" o:title=""/>
          </v:shape>
          <o:OLEObject Type="Embed" ProgID="Equation.3" ShapeID="_x0000_i1026" DrawAspect="Content" ObjectID="_1774784772" r:id="rId30"/>
        </w:object>
      </w:r>
    </w:p>
    <w:p w:rsidR="009F4BC6" w:rsidRPr="009F4BC6" w:rsidRDefault="009F4BC6" w:rsidP="00886FEB">
      <w:pPr>
        <w:autoSpaceDE w:val="0"/>
        <w:autoSpaceDN w:val="0"/>
        <w:adjustRightInd w:val="0"/>
        <w:spacing w:line="240" w:lineRule="auto"/>
        <w:jc w:val="both"/>
        <w:rPr>
          <w:rFonts w:ascii="Times New Roman" w:hAnsi="Times New Roman" w:cs="Times New Roman"/>
          <w:sz w:val="28"/>
          <w:szCs w:val="28"/>
        </w:rPr>
      </w:pPr>
      <w:r w:rsidRPr="009F4BC6">
        <w:rPr>
          <w:rFonts w:ascii="Times New Roman" w:hAnsi="Times New Roman" w:cs="Times New Roman"/>
          <w:sz w:val="28"/>
          <w:szCs w:val="28"/>
        </w:rPr>
        <w:t xml:space="preserve">в) вычисляется неопределенность по типу Б для учета неопределенности систематического характера (погрешность средства измерения </w:t>
      </w:r>
      <w:r w:rsidRPr="009F4BC6">
        <w:rPr>
          <w:rFonts w:ascii="Times New Roman" w:hAnsi="Times New Roman" w:cs="Times New Roman"/>
          <w:sz w:val="28"/>
          <w:szCs w:val="28"/>
          <w:lang w:val="en-US"/>
        </w:rPr>
        <w:t>d</w:t>
      </w:r>
      <w:r w:rsidRPr="009F4BC6">
        <w:rPr>
          <w:rFonts w:ascii="Times New Roman" w:hAnsi="Times New Roman" w:cs="Times New Roman"/>
          <w:sz w:val="28"/>
          <w:szCs w:val="28"/>
        </w:rPr>
        <w:t xml:space="preserve">): </w:t>
      </w:r>
      <w:r w:rsidRPr="009F4BC6">
        <w:rPr>
          <w:rFonts w:ascii="Times New Roman" w:hAnsi="Times New Roman" w:cs="Times New Roman"/>
          <w:sz w:val="28"/>
          <w:szCs w:val="28"/>
          <w:lang w:val="en-US"/>
        </w:rPr>
        <w:object w:dxaOrig="2010" w:dyaOrig="405">
          <v:shape id="_x0000_i1027" type="#_x0000_t75" style="width:101.25pt;height:20.25pt" o:ole="">
            <v:imagedata r:id="rId31" o:title=""/>
          </v:shape>
          <o:OLEObject Type="Embed" ProgID="Equation.3" ShapeID="_x0000_i1027" DrawAspect="Content" ObjectID="_1774784773" r:id="rId32"/>
        </w:object>
      </w:r>
    </w:p>
    <w:p w:rsidR="009F4BC6" w:rsidRPr="009F4BC6" w:rsidRDefault="009F4BC6" w:rsidP="00886FEB">
      <w:pPr>
        <w:autoSpaceDE w:val="0"/>
        <w:autoSpaceDN w:val="0"/>
        <w:adjustRightInd w:val="0"/>
        <w:spacing w:line="240" w:lineRule="auto"/>
        <w:jc w:val="both"/>
        <w:rPr>
          <w:rFonts w:ascii="Times New Roman" w:hAnsi="Times New Roman" w:cs="Times New Roman"/>
          <w:sz w:val="28"/>
          <w:szCs w:val="28"/>
        </w:rPr>
      </w:pPr>
      <w:r w:rsidRPr="009F4BC6">
        <w:rPr>
          <w:rFonts w:ascii="Times New Roman" w:hAnsi="Times New Roman" w:cs="Times New Roman"/>
          <w:sz w:val="28"/>
          <w:szCs w:val="28"/>
        </w:rPr>
        <w:t>г) находится суммарная стандартная неопределенность:</w:t>
      </w:r>
      <w:r w:rsidRPr="009F4BC6">
        <w:rPr>
          <w:rFonts w:ascii="Times New Roman" w:hAnsi="Times New Roman" w:cs="Times New Roman"/>
          <w:sz w:val="28"/>
          <w:szCs w:val="28"/>
        </w:rPr>
        <w:object w:dxaOrig="2850" w:dyaOrig="435">
          <v:shape id="_x0000_i1028" type="#_x0000_t75" style="width:143.25pt;height:21pt" o:ole="">
            <v:imagedata r:id="rId33" o:title=""/>
          </v:shape>
          <o:OLEObject Type="Embed" ProgID="Equation.3" ShapeID="_x0000_i1028" DrawAspect="Content" ObjectID="_1774784774" r:id="rId34"/>
        </w:object>
      </w:r>
    </w:p>
    <w:p w:rsidR="009F4BC6" w:rsidRPr="009F4BC6" w:rsidRDefault="009F4BC6" w:rsidP="00886FEB">
      <w:pPr>
        <w:autoSpaceDE w:val="0"/>
        <w:autoSpaceDN w:val="0"/>
        <w:adjustRightInd w:val="0"/>
        <w:spacing w:line="240" w:lineRule="auto"/>
        <w:jc w:val="both"/>
        <w:rPr>
          <w:rFonts w:ascii="Times New Roman" w:hAnsi="Times New Roman" w:cs="Times New Roman"/>
          <w:sz w:val="28"/>
          <w:szCs w:val="28"/>
        </w:rPr>
      </w:pPr>
      <w:r w:rsidRPr="009F4BC6">
        <w:rPr>
          <w:rFonts w:ascii="Times New Roman" w:hAnsi="Times New Roman" w:cs="Times New Roman"/>
          <w:sz w:val="28"/>
          <w:szCs w:val="28"/>
        </w:rPr>
        <w:t xml:space="preserve">д) определяется расширенная неопределенность измерений, при этом доверительную вероятность принимаем (вероятность охвата) </w:t>
      </w:r>
      <w:r w:rsidRPr="009F4BC6">
        <w:rPr>
          <w:rFonts w:ascii="Times New Roman" w:hAnsi="Times New Roman" w:cs="Times New Roman"/>
          <w:i/>
          <w:iCs/>
          <w:sz w:val="28"/>
          <w:szCs w:val="28"/>
        </w:rPr>
        <w:t>P</w:t>
      </w:r>
      <w:r w:rsidRPr="009F4BC6">
        <w:rPr>
          <w:rFonts w:ascii="Times New Roman" w:hAnsi="Times New Roman" w:cs="Times New Roman"/>
          <w:sz w:val="28"/>
          <w:szCs w:val="28"/>
        </w:rPr>
        <w:t xml:space="preserve"> = 0.95 (в соответствии с рекомендацией в (ISO/IEC Guide 98-3:2008), затем задаемся коэффициентом охвата </w:t>
      </w:r>
      <w:r w:rsidRPr="009F4BC6">
        <w:rPr>
          <w:rFonts w:ascii="Times New Roman" w:hAnsi="Times New Roman" w:cs="Times New Roman"/>
          <w:i/>
          <w:iCs/>
          <w:sz w:val="28"/>
          <w:szCs w:val="28"/>
        </w:rPr>
        <w:t>k</w:t>
      </w:r>
      <w:r w:rsidRPr="009F4BC6">
        <w:rPr>
          <w:rFonts w:ascii="Times New Roman" w:hAnsi="Times New Roman" w:cs="Times New Roman"/>
          <w:sz w:val="28"/>
          <w:szCs w:val="28"/>
        </w:rPr>
        <w:t xml:space="preserve"> = 2:</w:t>
      </w:r>
      <w:r w:rsidRPr="009F4BC6">
        <w:rPr>
          <w:rFonts w:ascii="Times New Roman" w:hAnsi="Times New Roman" w:cs="Times New Roman"/>
          <w:sz w:val="28"/>
          <w:szCs w:val="28"/>
          <w:vertAlign w:val="subscript"/>
        </w:rPr>
        <w:t xml:space="preserve"> </w:t>
      </w:r>
      <w:r w:rsidRPr="009F4BC6">
        <w:rPr>
          <w:rFonts w:ascii="Times New Roman" w:hAnsi="Times New Roman" w:cs="Times New Roman"/>
          <w:sz w:val="28"/>
          <w:szCs w:val="28"/>
          <w:vertAlign w:val="subscript"/>
        </w:rPr>
        <w:object w:dxaOrig="1620" w:dyaOrig="345">
          <v:shape id="_x0000_i1029" type="#_x0000_t75" style="width:81pt;height:17.25pt" o:ole="">
            <v:imagedata r:id="rId35" o:title=""/>
          </v:shape>
          <o:OLEObject Type="Embed" ProgID="Equation.3" ShapeID="_x0000_i1029" DrawAspect="Content" ObjectID="_1774784775" r:id="rId36"/>
        </w:object>
      </w:r>
      <w:r w:rsidRPr="009F4BC6">
        <w:rPr>
          <w:rFonts w:ascii="Times New Roman" w:hAnsi="Times New Roman" w:cs="Times New Roman"/>
          <w:sz w:val="28"/>
          <w:szCs w:val="28"/>
        </w:rPr>
        <w:t xml:space="preserve">, (где </w:t>
      </w:r>
      <w:r w:rsidRPr="009F4BC6">
        <w:rPr>
          <w:rFonts w:ascii="Times New Roman" w:hAnsi="Times New Roman" w:cs="Times New Roman"/>
          <w:i/>
          <w:iCs/>
          <w:sz w:val="28"/>
          <w:szCs w:val="28"/>
        </w:rPr>
        <w:t>u</w:t>
      </w:r>
      <w:r w:rsidRPr="009F4BC6">
        <w:rPr>
          <w:rFonts w:ascii="Times New Roman" w:hAnsi="Times New Roman" w:cs="Times New Roman"/>
          <w:sz w:val="28"/>
          <w:szCs w:val="28"/>
        </w:rPr>
        <w:t xml:space="preserve"> – неопределенность,</w:t>
      </w:r>
      <w:r w:rsidRPr="009F4BC6">
        <w:rPr>
          <w:rFonts w:ascii="Times New Roman" w:hAnsi="Times New Roman" w:cs="Times New Roman"/>
          <w:i/>
          <w:iCs/>
          <w:sz w:val="28"/>
          <w:szCs w:val="28"/>
        </w:rPr>
        <w:t xml:space="preserve"> E</w:t>
      </w:r>
      <w:r w:rsidRPr="009F4BC6">
        <w:rPr>
          <w:rFonts w:ascii="Times New Roman" w:hAnsi="Times New Roman" w:cs="Times New Roman"/>
          <w:sz w:val="28"/>
          <w:szCs w:val="28"/>
        </w:rPr>
        <w:t xml:space="preserve"> – результат измерения).</w:t>
      </w:r>
    </w:p>
    <w:p w:rsidR="009F4BC6" w:rsidRPr="009F4BC6" w:rsidRDefault="009F4BC6" w:rsidP="00886FEB">
      <w:pPr>
        <w:autoSpaceDE w:val="0"/>
        <w:autoSpaceDN w:val="0"/>
        <w:adjustRightInd w:val="0"/>
        <w:spacing w:line="240" w:lineRule="auto"/>
        <w:jc w:val="both"/>
        <w:rPr>
          <w:rFonts w:ascii="Times New Roman" w:hAnsi="Times New Roman" w:cs="Times New Roman"/>
          <w:sz w:val="28"/>
          <w:szCs w:val="28"/>
        </w:rPr>
      </w:pPr>
      <w:r w:rsidRPr="009F4BC6">
        <w:rPr>
          <w:rFonts w:ascii="Times New Roman" w:hAnsi="Times New Roman" w:cs="Times New Roman"/>
          <w:sz w:val="28"/>
          <w:szCs w:val="28"/>
        </w:rPr>
        <w:t>Результат измерения записывается в виде `</w:t>
      </w:r>
      <w:r w:rsidRPr="009F4BC6">
        <w:rPr>
          <w:rFonts w:ascii="Times New Roman" w:hAnsi="Times New Roman" w:cs="Times New Roman"/>
          <w:i/>
          <w:iCs/>
          <w:sz w:val="28"/>
          <w:szCs w:val="28"/>
          <w:lang w:val="en-US"/>
        </w:rPr>
        <w:t>E</w:t>
      </w:r>
      <w:r w:rsidRPr="009F4BC6">
        <w:rPr>
          <w:rFonts w:ascii="Times New Roman" w:hAnsi="Times New Roman" w:cs="Times New Roman"/>
          <w:sz w:val="28"/>
          <w:szCs w:val="28"/>
        </w:rPr>
        <w:t xml:space="preserve"> ± </w:t>
      </w:r>
      <w:r w:rsidRPr="009F4BC6">
        <w:rPr>
          <w:rFonts w:ascii="Times New Roman" w:hAnsi="Times New Roman" w:cs="Times New Roman"/>
          <w:i/>
          <w:iCs/>
          <w:sz w:val="28"/>
          <w:szCs w:val="28"/>
          <w:lang w:val="en-US"/>
        </w:rPr>
        <w:t>u</w:t>
      </w:r>
      <w:r w:rsidRPr="009F4BC6">
        <w:rPr>
          <w:rFonts w:ascii="Times New Roman" w:hAnsi="Times New Roman" w:cs="Times New Roman"/>
          <w:i/>
          <w:iCs/>
          <w:sz w:val="28"/>
          <w:szCs w:val="28"/>
        </w:rPr>
        <w:t xml:space="preserve">, </w:t>
      </w:r>
      <w:r w:rsidRPr="009F4BC6">
        <w:rPr>
          <w:rFonts w:ascii="Times New Roman" w:hAnsi="Times New Roman" w:cs="Times New Roman"/>
          <w:sz w:val="28"/>
          <w:szCs w:val="28"/>
        </w:rPr>
        <w:t xml:space="preserve">где число </w:t>
      </w:r>
      <w:r w:rsidRPr="009F4BC6">
        <w:rPr>
          <w:rFonts w:ascii="Times New Roman" w:hAnsi="Times New Roman" w:cs="Times New Roman"/>
          <w:i/>
          <w:iCs/>
          <w:sz w:val="28"/>
          <w:szCs w:val="28"/>
        </w:rPr>
        <w:t>u</w:t>
      </w:r>
      <w:r w:rsidRPr="009F4BC6">
        <w:rPr>
          <w:rFonts w:ascii="Times New Roman" w:hAnsi="Times New Roman" w:cs="Times New Roman"/>
          <w:sz w:val="28"/>
          <w:szCs w:val="28"/>
        </w:rPr>
        <w:t xml:space="preserve"> является значением расширенной неопределенности, которая получена умножением суммарной стандартной неопределенности на коэффициент охвата </w:t>
      </w:r>
      <w:r w:rsidRPr="009F4BC6">
        <w:rPr>
          <w:rFonts w:ascii="Times New Roman" w:hAnsi="Times New Roman" w:cs="Times New Roman"/>
          <w:i/>
          <w:iCs/>
          <w:sz w:val="28"/>
          <w:szCs w:val="28"/>
        </w:rPr>
        <w:t xml:space="preserve">k </w:t>
      </w:r>
      <w:r w:rsidRPr="009F4BC6">
        <w:rPr>
          <w:rFonts w:ascii="Times New Roman" w:hAnsi="Times New Roman" w:cs="Times New Roman"/>
          <w:sz w:val="28"/>
          <w:szCs w:val="28"/>
        </w:rPr>
        <w:t>[2].</w:t>
      </w:r>
    </w:p>
    <w:p w:rsidR="00582BF3" w:rsidRPr="006352EF" w:rsidRDefault="009F4BC6" w:rsidP="00886FEB">
      <w:pPr>
        <w:autoSpaceDE w:val="0"/>
        <w:autoSpaceDN w:val="0"/>
        <w:adjustRightInd w:val="0"/>
        <w:spacing w:line="240" w:lineRule="auto"/>
        <w:jc w:val="both"/>
        <w:rPr>
          <w:rFonts w:ascii="Times New Roman" w:hAnsi="Times New Roman" w:cs="Times New Roman"/>
          <w:sz w:val="28"/>
          <w:szCs w:val="28"/>
        </w:rPr>
      </w:pPr>
      <w:r w:rsidRPr="009F4BC6">
        <w:rPr>
          <w:rFonts w:ascii="Times New Roman" w:hAnsi="Times New Roman" w:cs="Times New Roman"/>
          <w:sz w:val="28"/>
          <w:szCs w:val="28"/>
        </w:rPr>
        <w:t xml:space="preserve">Таким образом, стандарт [2] устанавливает общую методологию оценивания неопределенности, основанную на использовании закона трансформирования неопределенностей, когда выходная величина подчиняется нормальному распределению или масштабированному смещенному </w:t>
      </w:r>
      <w:r w:rsidRPr="009F4BC6">
        <w:rPr>
          <w:rFonts w:ascii="Times New Roman" w:hAnsi="Times New Roman" w:cs="Times New Roman"/>
          <w:i/>
          <w:iCs/>
          <w:sz w:val="28"/>
          <w:szCs w:val="28"/>
        </w:rPr>
        <w:t>t</w:t>
      </w:r>
      <w:r w:rsidRPr="009F4BC6">
        <w:rPr>
          <w:rFonts w:ascii="Times New Roman" w:hAnsi="Times New Roman" w:cs="Times New Roman"/>
          <w:sz w:val="28"/>
          <w:szCs w:val="28"/>
        </w:rPr>
        <w:t>-распределению.</w:t>
      </w:r>
    </w:p>
    <w:p w:rsidR="00AD5FEB" w:rsidRPr="00582BF3" w:rsidRDefault="009F4BC6" w:rsidP="00886FEB">
      <w:pPr>
        <w:autoSpaceDE w:val="0"/>
        <w:autoSpaceDN w:val="0"/>
        <w:adjustRightInd w:val="0"/>
        <w:spacing w:line="240" w:lineRule="auto"/>
        <w:jc w:val="center"/>
        <w:rPr>
          <w:rFonts w:ascii="Times New Roman" w:hAnsi="Times New Roman" w:cs="Times New Roman"/>
          <w:b/>
          <w:bCs/>
          <w:color w:val="000000"/>
          <w:sz w:val="28"/>
          <w:szCs w:val="28"/>
        </w:rPr>
      </w:pPr>
      <w:r w:rsidRPr="009F4BC6">
        <w:rPr>
          <w:rFonts w:ascii="Times New Roman" w:hAnsi="Times New Roman" w:cs="Times New Roman"/>
          <w:b/>
          <w:bCs/>
          <w:color w:val="000000"/>
          <w:sz w:val="28"/>
          <w:szCs w:val="28"/>
        </w:rPr>
        <w:t>Пример определения характеристики неопределенности</w:t>
      </w:r>
      <w:r w:rsidR="00D11659">
        <w:rPr>
          <w:rFonts w:ascii="Times New Roman" w:hAnsi="Times New Roman" w:cs="Times New Roman"/>
          <w:b/>
          <w:bCs/>
          <w:color w:val="000000"/>
          <w:sz w:val="28"/>
          <w:szCs w:val="28"/>
        </w:rPr>
        <w:t xml:space="preserve"> </w:t>
      </w:r>
      <w:r w:rsidR="00D11659">
        <w:rPr>
          <w:rFonts w:ascii="Times New Roman" w:hAnsi="Times New Roman" w:cs="Times New Roman"/>
          <w:b/>
          <w:bCs/>
          <w:color w:val="000000"/>
          <w:sz w:val="28"/>
          <w:szCs w:val="28"/>
          <w:lang w:val="en-US"/>
        </w:rPr>
        <w:t>U</w:t>
      </w:r>
    </w:p>
    <w:tbl>
      <w:tblPr>
        <w:tblStyle w:val="a8"/>
        <w:tblW w:w="0" w:type="auto"/>
        <w:tblLook w:val="04A0" w:firstRow="1" w:lastRow="0" w:firstColumn="1" w:lastColumn="0" w:noHBand="0" w:noVBand="1"/>
      </w:tblPr>
      <w:tblGrid>
        <w:gridCol w:w="4927"/>
        <w:gridCol w:w="4927"/>
      </w:tblGrid>
      <w:tr w:rsidR="00D11659" w:rsidTr="00D11659">
        <w:tc>
          <w:tcPr>
            <w:tcW w:w="4927" w:type="dxa"/>
          </w:tcPr>
          <w:p w:rsidR="00D11659" w:rsidRPr="00D11659" w:rsidRDefault="00D11659" w:rsidP="00886FEB">
            <w:pPr>
              <w:autoSpaceDE w:val="0"/>
              <w:autoSpaceDN w:val="0"/>
              <w:adjustRightInd w:val="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Номер измерения</w:t>
            </w:r>
          </w:p>
        </w:tc>
        <w:tc>
          <w:tcPr>
            <w:tcW w:w="4927" w:type="dxa"/>
          </w:tcPr>
          <w:p w:rsidR="00D11659" w:rsidRPr="00D11659" w:rsidRDefault="00D11659" w:rsidP="00886FEB">
            <w:pPr>
              <w:autoSpaceDE w:val="0"/>
              <w:autoSpaceDN w:val="0"/>
              <w:adjustRightInd w:val="0"/>
              <w:jc w:val="center"/>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rPr>
              <w:t xml:space="preserve">Напражение </w:t>
            </w:r>
            <w:r>
              <w:rPr>
                <w:rFonts w:ascii="Times New Roman" w:hAnsi="Times New Roman" w:cs="Times New Roman"/>
                <w:b/>
                <w:bCs/>
                <w:color w:val="000000"/>
                <w:sz w:val="28"/>
                <w:szCs w:val="28"/>
                <w:lang w:val="en-US"/>
              </w:rPr>
              <w:t>U</w:t>
            </w:r>
          </w:p>
        </w:tc>
      </w:tr>
      <w:tr w:rsidR="00D11659" w:rsidTr="00D11659">
        <w:tc>
          <w:tcPr>
            <w:tcW w:w="4927" w:type="dxa"/>
          </w:tcPr>
          <w:p w:rsidR="00D11659" w:rsidRPr="00AD5FEB" w:rsidRDefault="00D11659" w:rsidP="00886FEB">
            <w:pPr>
              <w:autoSpaceDE w:val="0"/>
              <w:autoSpaceDN w:val="0"/>
              <w:adjustRightInd w:val="0"/>
              <w:jc w:val="center"/>
              <w:rPr>
                <w:rFonts w:ascii="Times New Roman" w:hAnsi="Times New Roman" w:cs="Times New Roman"/>
                <w:bCs/>
                <w:color w:val="000000"/>
                <w:sz w:val="28"/>
                <w:szCs w:val="28"/>
                <w:lang w:val="en-US"/>
              </w:rPr>
            </w:pPr>
            <w:r w:rsidRPr="00AD5FEB">
              <w:rPr>
                <w:rFonts w:ascii="Times New Roman" w:hAnsi="Times New Roman" w:cs="Times New Roman"/>
                <w:bCs/>
                <w:color w:val="000000"/>
                <w:sz w:val="28"/>
                <w:szCs w:val="28"/>
                <w:lang w:val="en-US"/>
              </w:rPr>
              <w:t>1</w:t>
            </w:r>
          </w:p>
        </w:tc>
        <w:tc>
          <w:tcPr>
            <w:tcW w:w="4927" w:type="dxa"/>
          </w:tcPr>
          <w:p w:rsidR="00D11659" w:rsidRPr="00AD5FEB" w:rsidRDefault="00AD5FEB" w:rsidP="00886FEB">
            <w:pPr>
              <w:autoSpaceDE w:val="0"/>
              <w:autoSpaceDN w:val="0"/>
              <w:adjustRightInd w:val="0"/>
              <w:jc w:val="center"/>
              <w:rPr>
                <w:rFonts w:ascii="Times New Roman" w:hAnsi="Times New Roman" w:cs="Times New Roman"/>
                <w:bCs/>
                <w:color w:val="000000"/>
                <w:sz w:val="28"/>
                <w:szCs w:val="28"/>
                <w:lang w:val="en-US"/>
              </w:rPr>
            </w:pPr>
            <w:r w:rsidRPr="00AD5FEB">
              <w:rPr>
                <w:rFonts w:ascii="Times New Roman" w:hAnsi="Times New Roman" w:cs="Times New Roman"/>
                <w:bCs/>
                <w:color w:val="000000"/>
                <w:sz w:val="28"/>
                <w:szCs w:val="28"/>
                <w:lang w:val="en-US"/>
              </w:rPr>
              <w:t>229</w:t>
            </w:r>
          </w:p>
        </w:tc>
      </w:tr>
      <w:tr w:rsidR="00D11659" w:rsidTr="00D11659">
        <w:tc>
          <w:tcPr>
            <w:tcW w:w="4927" w:type="dxa"/>
          </w:tcPr>
          <w:p w:rsidR="00D11659" w:rsidRPr="00AD5FEB" w:rsidRDefault="00D11659" w:rsidP="00886FEB">
            <w:pPr>
              <w:autoSpaceDE w:val="0"/>
              <w:autoSpaceDN w:val="0"/>
              <w:adjustRightInd w:val="0"/>
              <w:jc w:val="center"/>
              <w:rPr>
                <w:rFonts w:ascii="Times New Roman" w:hAnsi="Times New Roman" w:cs="Times New Roman"/>
                <w:bCs/>
                <w:color w:val="000000"/>
                <w:sz w:val="28"/>
                <w:szCs w:val="28"/>
                <w:lang w:val="en-US"/>
              </w:rPr>
            </w:pPr>
            <w:r w:rsidRPr="00AD5FEB">
              <w:rPr>
                <w:rFonts w:ascii="Times New Roman" w:hAnsi="Times New Roman" w:cs="Times New Roman"/>
                <w:bCs/>
                <w:color w:val="000000"/>
                <w:sz w:val="28"/>
                <w:szCs w:val="28"/>
                <w:lang w:val="en-US"/>
              </w:rPr>
              <w:t>2</w:t>
            </w:r>
          </w:p>
        </w:tc>
        <w:tc>
          <w:tcPr>
            <w:tcW w:w="4927" w:type="dxa"/>
          </w:tcPr>
          <w:p w:rsidR="00D11659" w:rsidRPr="00AD5FEB" w:rsidRDefault="00AD5FEB" w:rsidP="00886FEB">
            <w:pPr>
              <w:autoSpaceDE w:val="0"/>
              <w:autoSpaceDN w:val="0"/>
              <w:adjustRightInd w:val="0"/>
              <w:jc w:val="center"/>
              <w:rPr>
                <w:rFonts w:ascii="Times New Roman" w:hAnsi="Times New Roman" w:cs="Times New Roman"/>
                <w:bCs/>
                <w:color w:val="000000"/>
                <w:sz w:val="28"/>
                <w:szCs w:val="28"/>
                <w:lang w:val="en-US"/>
              </w:rPr>
            </w:pPr>
            <w:r w:rsidRPr="00AD5FEB">
              <w:rPr>
                <w:rFonts w:ascii="Times New Roman" w:hAnsi="Times New Roman" w:cs="Times New Roman"/>
                <w:bCs/>
                <w:color w:val="000000"/>
                <w:sz w:val="28"/>
                <w:szCs w:val="28"/>
                <w:lang w:val="en-US"/>
              </w:rPr>
              <w:t>228</w:t>
            </w:r>
          </w:p>
        </w:tc>
      </w:tr>
      <w:tr w:rsidR="00D11659" w:rsidTr="00D11659">
        <w:tc>
          <w:tcPr>
            <w:tcW w:w="4927" w:type="dxa"/>
          </w:tcPr>
          <w:p w:rsidR="00D11659" w:rsidRPr="00AD5FEB" w:rsidRDefault="00D11659" w:rsidP="00886FEB">
            <w:pPr>
              <w:autoSpaceDE w:val="0"/>
              <w:autoSpaceDN w:val="0"/>
              <w:adjustRightInd w:val="0"/>
              <w:jc w:val="center"/>
              <w:rPr>
                <w:rFonts w:ascii="Times New Roman" w:hAnsi="Times New Roman" w:cs="Times New Roman"/>
                <w:bCs/>
                <w:color w:val="000000"/>
                <w:sz w:val="28"/>
                <w:szCs w:val="28"/>
                <w:lang w:val="en-US"/>
              </w:rPr>
            </w:pPr>
            <w:r w:rsidRPr="00AD5FEB">
              <w:rPr>
                <w:rFonts w:ascii="Times New Roman" w:hAnsi="Times New Roman" w:cs="Times New Roman"/>
                <w:bCs/>
                <w:color w:val="000000"/>
                <w:sz w:val="28"/>
                <w:szCs w:val="28"/>
                <w:lang w:val="en-US"/>
              </w:rPr>
              <w:t>3</w:t>
            </w:r>
          </w:p>
        </w:tc>
        <w:tc>
          <w:tcPr>
            <w:tcW w:w="4927" w:type="dxa"/>
          </w:tcPr>
          <w:p w:rsidR="00D11659" w:rsidRPr="00AD5FEB" w:rsidRDefault="00AD5FEB" w:rsidP="00886FEB">
            <w:pPr>
              <w:autoSpaceDE w:val="0"/>
              <w:autoSpaceDN w:val="0"/>
              <w:adjustRightInd w:val="0"/>
              <w:jc w:val="center"/>
              <w:rPr>
                <w:rFonts w:ascii="Times New Roman" w:hAnsi="Times New Roman" w:cs="Times New Roman"/>
                <w:bCs/>
                <w:color w:val="000000"/>
                <w:sz w:val="28"/>
                <w:szCs w:val="28"/>
                <w:lang w:val="en-US"/>
              </w:rPr>
            </w:pPr>
            <w:r w:rsidRPr="00AD5FEB">
              <w:rPr>
                <w:rFonts w:ascii="Times New Roman" w:hAnsi="Times New Roman" w:cs="Times New Roman"/>
                <w:bCs/>
                <w:color w:val="000000"/>
                <w:sz w:val="28"/>
                <w:szCs w:val="28"/>
                <w:lang w:val="en-US"/>
              </w:rPr>
              <w:t>230</w:t>
            </w:r>
          </w:p>
        </w:tc>
      </w:tr>
      <w:tr w:rsidR="00D11659" w:rsidTr="00D11659">
        <w:tc>
          <w:tcPr>
            <w:tcW w:w="4927" w:type="dxa"/>
          </w:tcPr>
          <w:p w:rsidR="00D11659" w:rsidRPr="00AD5FEB" w:rsidRDefault="00D11659" w:rsidP="00886FEB">
            <w:pPr>
              <w:autoSpaceDE w:val="0"/>
              <w:autoSpaceDN w:val="0"/>
              <w:adjustRightInd w:val="0"/>
              <w:jc w:val="center"/>
              <w:rPr>
                <w:rFonts w:ascii="Times New Roman" w:hAnsi="Times New Roman" w:cs="Times New Roman"/>
                <w:bCs/>
                <w:color w:val="000000"/>
                <w:sz w:val="28"/>
                <w:szCs w:val="28"/>
                <w:lang w:val="en-US"/>
              </w:rPr>
            </w:pPr>
            <w:r w:rsidRPr="00AD5FEB">
              <w:rPr>
                <w:rFonts w:ascii="Times New Roman" w:hAnsi="Times New Roman" w:cs="Times New Roman"/>
                <w:bCs/>
                <w:color w:val="000000"/>
                <w:sz w:val="28"/>
                <w:szCs w:val="28"/>
                <w:lang w:val="en-US"/>
              </w:rPr>
              <w:t>4</w:t>
            </w:r>
          </w:p>
        </w:tc>
        <w:tc>
          <w:tcPr>
            <w:tcW w:w="4927" w:type="dxa"/>
          </w:tcPr>
          <w:p w:rsidR="00D11659" w:rsidRPr="00AD5FEB" w:rsidRDefault="00AD5FEB" w:rsidP="00886FEB">
            <w:pPr>
              <w:autoSpaceDE w:val="0"/>
              <w:autoSpaceDN w:val="0"/>
              <w:adjustRightInd w:val="0"/>
              <w:jc w:val="center"/>
              <w:rPr>
                <w:rFonts w:ascii="Times New Roman" w:hAnsi="Times New Roman" w:cs="Times New Roman"/>
                <w:bCs/>
                <w:color w:val="000000"/>
                <w:sz w:val="28"/>
                <w:szCs w:val="28"/>
                <w:lang w:val="en-US"/>
              </w:rPr>
            </w:pPr>
            <w:r w:rsidRPr="00AD5FEB">
              <w:rPr>
                <w:rFonts w:ascii="Times New Roman" w:hAnsi="Times New Roman" w:cs="Times New Roman"/>
                <w:bCs/>
                <w:color w:val="000000"/>
                <w:sz w:val="28"/>
                <w:szCs w:val="28"/>
                <w:lang w:val="en-US"/>
              </w:rPr>
              <w:t>231</w:t>
            </w:r>
          </w:p>
        </w:tc>
      </w:tr>
      <w:tr w:rsidR="00D11659" w:rsidTr="00D11659">
        <w:tc>
          <w:tcPr>
            <w:tcW w:w="4927" w:type="dxa"/>
          </w:tcPr>
          <w:p w:rsidR="00D11659" w:rsidRPr="00AD5FEB" w:rsidRDefault="00D11659" w:rsidP="00886FEB">
            <w:pPr>
              <w:autoSpaceDE w:val="0"/>
              <w:autoSpaceDN w:val="0"/>
              <w:adjustRightInd w:val="0"/>
              <w:jc w:val="center"/>
              <w:rPr>
                <w:rFonts w:ascii="Times New Roman" w:hAnsi="Times New Roman" w:cs="Times New Roman"/>
                <w:bCs/>
                <w:color w:val="000000"/>
                <w:sz w:val="28"/>
                <w:szCs w:val="28"/>
                <w:lang w:val="en-US"/>
              </w:rPr>
            </w:pPr>
            <w:r w:rsidRPr="00AD5FEB">
              <w:rPr>
                <w:rFonts w:ascii="Times New Roman" w:hAnsi="Times New Roman" w:cs="Times New Roman"/>
                <w:bCs/>
                <w:color w:val="000000"/>
                <w:sz w:val="28"/>
                <w:szCs w:val="28"/>
                <w:lang w:val="en-US"/>
              </w:rPr>
              <w:t>5</w:t>
            </w:r>
          </w:p>
        </w:tc>
        <w:tc>
          <w:tcPr>
            <w:tcW w:w="4927" w:type="dxa"/>
          </w:tcPr>
          <w:p w:rsidR="00D11659" w:rsidRPr="00AD5FEB" w:rsidRDefault="00AD5FEB" w:rsidP="00886FEB">
            <w:pPr>
              <w:autoSpaceDE w:val="0"/>
              <w:autoSpaceDN w:val="0"/>
              <w:adjustRightInd w:val="0"/>
              <w:jc w:val="center"/>
              <w:rPr>
                <w:rFonts w:ascii="Times New Roman" w:hAnsi="Times New Roman" w:cs="Times New Roman"/>
                <w:bCs/>
                <w:color w:val="000000"/>
                <w:sz w:val="28"/>
                <w:szCs w:val="28"/>
                <w:lang w:val="en-US"/>
              </w:rPr>
            </w:pPr>
            <w:r w:rsidRPr="00AD5FEB">
              <w:rPr>
                <w:rFonts w:ascii="Times New Roman" w:hAnsi="Times New Roman" w:cs="Times New Roman"/>
                <w:bCs/>
                <w:color w:val="000000"/>
                <w:sz w:val="28"/>
                <w:szCs w:val="28"/>
                <w:lang w:val="en-US"/>
              </w:rPr>
              <w:t>229</w:t>
            </w:r>
          </w:p>
        </w:tc>
      </w:tr>
      <w:tr w:rsidR="00D11659" w:rsidTr="00D11659">
        <w:tc>
          <w:tcPr>
            <w:tcW w:w="4927" w:type="dxa"/>
          </w:tcPr>
          <w:p w:rsidR="00D11659" w:rsidRPr="00AD5FEB" w:rsidRDefault="00D11659" w:rsidP="00886FEB">
            <w:pPr>
              <w:autoSpaceDE w:val="0"/>
              <w:autoSpaceDN w:val="0"/>
              <w:adjustRightInd w:val="0"/>
              <w:jc w:val="center"/>
              <w:rPr>
                <w:rFonts w:ascii="Times New Roman" w:hAnsi="Times New Roman" w:cs="Times New Roman"/>
                <w:bCs/>
                <w:color w:val="000000"/>
                <w:sz w:val="28"/>
                <w:szCs w:val="28"/>
                <w:lang w:val="en-US"/>
              </w:rPr>
            </w:pPr>
            <w:r w:rsidRPr="00AD5FEB">
              <w:rPr>
                <w:rFonts w:ascii="Times New Roman" w:hAnsi="Times New Roman" w:cs="Times New Roman"/>
                <w:bCs/>
                <w:color w:val="000000"/>
                <w:sz w:val="28"/>
                <w:szCs w:val="28"/>
                <w:lang w:val="en-US"/>
              </w:rPr>
              <w:t>6</w:t>
            </w:r>
          </w:p>
        </w:tc>
        <w:tc>
          <w:tcPr>
            <w:tcW w:w="4927" w:type="dxa"/>
          </w:tcPr>
          <w:p w:rsidR="00D11659" w:rsidRPr="00AD5FEB" w:rsidRDefault="00AD5FEB" w:rsidP="00886FEB">
            <w:pPr>
              <w:autoSpaceDE w:val="0"/>
              <w:autoSpaceDN w:val="0"/>
              <w:adjustRightInd w:val="0"/>
              <w:jc w:val="center"/>
              <w:rPr>
                <w:rFonts w:ascii="Times New Roman" w:hAnsi="Times New Roman" w:cs="Times New Roman"/>
                <w:bCs/>
                <w:color w:val="000000"/>
                <w:sz w:val="28"/>
                <w:szCs w:val="28"/>
                <w:lang w:val="en-US"/>
              </w:rPr>
            </w:pPr>
            <w:r w:rsidRPr="00AD5FEB">
              <w:rPr>
                <w:rFonts w:ascii="Times New Roman" w:hAnsi="Times New Roman" w:cs="Times New Roman"/>
                <w:bCs/>
                <w:color w:val="000000"/>
                <w:sz w:val="28"/>
                <w:szCs w:val="28"/>
                <w:lang w:val="en-US"/>
              </w:rPr>
              <w:t>228</w:t>
            </w:r>
          </w:p>
        </w:tc>
      </w:tr>
      <w:tr w:rsidR="00AD5FEB" w:rsidTr="00D11659">
        <w:tc>
          <w:tcPr>
            <w:tcW w:w="4927" w:type="dxa"/>
          </w:tcPr>
          <w:p w:rsidR="00AD5FEB" w:rsidRPr="00AD5FEB" w:rsidRDefault="00AD5FEB" w:rsidP="00886FEB">
            <w:pPr>
              <w:autoSpaceDE w:val="0"/>
              <w:autoSpaceDN w:val="0"/>
              <w:adjustRightInd w:val="0"/>
              <w:jc w:val="center"/>
              <w:rPr>
                <w:rFonts w:ascii="Times New Roman" w:hAnsi="Times New Roman" w:cs="Times New Roman"/>
                <w:bCs/>
                <w:color w:val="000000"/>
                <w:sz w:val="28"/>
                <w:szCs w:val="28"/>
                <w:lang w:val="en-US"/>
              </w:rPr>
            </w:pPr>
          </w:p>
        </w:tc>
        <w:tc>
          <w:tcPr>
            <w:tcW w:w="4927" w:type="dxa"/>
          </w:tcPr>
          <w:p w:rsidR="00AD5FEB" w:rsidRPr="00AD5FEB" w:rsidRDefault="00AD5FEB" w:rsidP="00886FEB">
            <w:pPr>
              <w:autoSpaceDE w:val="0"/>
              <w:autoSpaceDN w:val="0"/>
              <w:adjustRightInd w:val="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Ср.ар</w:t>
            </w:r>
            <w:r w:rsidR="00FB0295">
              <w:rPr>
                <w:rFonts w:ascii="Times New Roman" w:hAnsi="Times New Roman" w:cs="Times New Roman"/>
                <w:bCs/>
                <w:color w:val="000000"/>
                <w:sz w:val="28"/>
                <w:szCs w:val="28"/>
              </w:rPr>
              <w:t>иф</w:t>
            </w:r>
            <w:r>
              <w:rPr>
                <w:rFonts w:ascii="Times New Roman" w:hAnsi="Times New Roman" w:cs="Times New Roman"/>
                <w:bCs/>
                <w:color w:val="000000"/>
                <w:sz w:val="28"/>
                <w:szCs w:val="28"/>
              </w:rPr>
              <w:t>.зн: 229</w:t>
            </w:r>
          </w:p>
        </w:tc>
      </w:tr>
    </w:tbl>
    <w:p w:rsidR="00D11659" w:rsidRPr="00886FEB" w:rsidRDefault="00D11659" w:rsidP="00886FEB">
      <w:pPr>
        <w:autoSpaceDE w:val="0"/>
        <w:autoSpaceDN w:val="0"/>
        <w:adjustRightInd w:val="0"/>
        <w:spacing w:line="240" w:lineRule="auto"/>
        <w:jc w:val="both"/>
        <w:rPr>
          <w:rFonts w:ascii="Times New Roman" w:hAnsi="Times New Roman" w:cs="Times New Roman"/>
          <w:b/>
          <w:bCs/>
          <w:color w:val="000000"/>
          <w:sz w:val="28"/>
          <w:szCs w:val="28"/>
        </w:rPr>
      </w:pPr>
    </w:p>
    <w:p w:rsidR="00AD5FEB" w:rsidRPr="00AD5FEB" w:rsidRDefault="00AD5FEB" w:rsidP="00886FEB">
      <w:pPr>
        <w:autoSpaceDE w:val="0"/>
        <w:autoSpaceDN w:val="0"/>
        <w:adjustRightInd w:val="0"/>
        <w:spacing w:line="240" w:lineRule="auto"/>
        <w:jc w:val="both"/>
        <w:rPr>
          <w:rFonts w:ascii="Times New Roman" w:hAnsi="Times New Roman" w:cs="Times New Roman"/>
          <w:b/>
          <w:bCs/>
          <w:color w:val="000000"/>
          <w:sz w:val="28"/>
          <w:szCs w:val="28"/>
        </w:rPr>
      </w:pPr>
      <w:r>
        <w:rPr>
          <w:rFonts w:ascii="Times New Roman" w:hAnsi="Times New Roman" w:cs="Times New Roman"/>
          <w:sz w:val="28"/>
          <w:szCs w:val="28"/>
        </w:rPr>
        <w:lastRenderedPageBreak/>
        <w:t>Н</w:t>
      </w:r>
      <w:r w:rsidRPr="009F4BC6">
        <w:rPr>
          <w:rFonts w:ascii="Times New Roman" w:hAnsi="Times New Roman" w:cs="Times New Roman"/>
          <w:sz w:val="28"/>
          <w:szCs w:val="28"/>
        </w:rPr>
        <w:t>еопределенность по типу А при влиянии случайной составляющей</w:t>
      </w:r>
      <w:r>
        <w:rPr>
          <w:rFonts w:ascii="Times New Roman" w:hAnsi="Times New Roman" w:cs="Times New Roman"/>
          <w:sz w:val="28"/>
          <w:szCs w:val="28"/>
        </w:rPr>
        <w:t xml:space="preserve"> = 0.</w:t>
      </w:r>
      <w:r w:rsidR="006352EF">
        <w:rPr>
          <w:rFonts w:ascii="Times New Roman" w:hAnsi="Times New Roman" w:cs="Times New Roman"/>
          <w:sz w:val="28"/>
          <w:szCs w:val="28"/>
        </w:rPr>
        <w:t>1</w:t>
      </w:r>
    </w:p>
    <w:p w:rsidR="00AD5FEB" w:rsidRPr="00886FEB" w:rsidRDefault="00AD5FEB" w:rsidP="00886FEB">
      <w:pPr>
        <w:autoSpaceDE w:val="0"/>
        <w:autoSpaceDN w:val="0"/>
        <w:adjustRightInd w:val="0"/>
        <w:spacing w:line="240" w:lineRule="auto"/>
        <w:jc w:val="both"/>
        <w:rPr>
          <w:rFonts w:ascii="Times New Roman" w:hAnsi="Times New Roman" w:cs="Times New Roman"/>
          <w:sz w:val="28"/>
          <w:szCs w:val="28"/>
        </w:rPr>
      </w:pPr>
      <w:r w:rsidRPr="009F4BC6">
        <w:rPr>
          <w:rFonts w:ascii="Times New Roman" w:hAnsi="Times New Roman" w:cs="Times New Roman"/>
          <w:sz w:val="28"/>
          <w:szCs w:val="28"/>
        </w:rPr>
        <w:object w:dxaOrig="2970" w:dyaOrig="645">
          <v:shape id="_x0000_i1030" type="#_x0000_t75" style="width:147.75pt;height:32.25pt" o:ole="">
            <v:imagedata r:id="rId37" o:title=""/>
          </v:shape>
          <o:OLEObject Type="Embed" ProgID="Equation.3" ShapeID="_x0000_i1030" DrawAspect="Content" ObjectID="_1774784776" r:id="rId38"/>
        </w:object>
      </w:r>
      <w:r w:rsidR="0090204D">
        <w:rPr>
          <w:rFonts w:ascii="Times New Roman" w:hAnsi="Times New Roman" w:cs="Times New Roman"/>
          <w:sz w:val="28"/>
          <w:szCs w:val="28"/>
        </w:rPr>
        <w:t>= подставляем числа</w:t>
      </w:r>
    </w:p>
    <w:p w:rsidR="0073591A" w:rsidRDefault="00AD5FEB" w:rsidP="00886FEB">
      <w:pPr>
        <w:autoSpaceDE w:val="0"/>
        <w:autoSpaceDN w:val="0"/>
        <w:adjustRightInd w:val="0"/>
        <w:spacing w:line="240" w:lineRule="auto"/>
        <w:jc w:val="both"/>
        <w:rPr>
          <w:rFonts w:ascii="Calibri" w:hAnsi="Calibri" w:cs="Calibri"/>
        </w:rPr>
      </w:pPr>
      <w:r>
        <w:rPr>
          <w:rFonts w:ascii="Times New Roman" w:hAnsi="Times New Roman" w:cs="Times New Roman"/>
          <w:sz w:val="28"/>
          <w:szCs w:val="28"/>
        </w:rPr>
        <w:t>Н</w:t>
      </w:r>
      <w:r w:rsidRPr="009F4BC6">
        <w:rPr>
          <w:rFonts w:ascii="Times New Roman" w:hAnsi="Times New Roman" w:cs="Times New Roman"/>
          <w:sz w:val="28"/>
          <w:szCs w:val="28"/>
        </w:rPr>
        <w:t xml:space="preserve">еопределенность по типу Б для учета неопределенности систематического характера (погрешность средства измерения </w:t>
      </w:r>
      <w:r w:rsidRPr="009F4BC6">
        <w:rPr>
          <w:rFonts w:ascii="Times New Roman" w:hAnsi="Times New Roman" w:cs="Times New Roman"/>
          <w:sz w:val="28"/>
          <w:szCs w:val="28"/>
          <w:lang w:val="en-US"/>
        </w:rPr>
        <w:t>d</w:t>
      </w:r>
      <w:r w:rsidRPr="009F4BC6">
        <w:rPr>
          <w:rFonts w:ascii="Times New Roman" w:hAnsi="Times New Roman" w:cs="Times New Roman"/>
          <w:sz w:val="28"/>
          <w:szCs w:val="28"/>
        </w:rPr>
        <w:t>)</w:t>
      </w:r>
      <w:r>
        <w:rPr>
          <w:rFonts w:ascii="Times New Roman" w:hAnsi="Times New Roman" w:cs="Times New Roman"/>
          <w:sz w:val="28"/>
          <w:szCs w:val="28"/>
        </w:rPr>
        <w:t xml:space="preserve"> = 0</w:t>
      </w:r>
      <w:r w:rsidR="006352EF">
        <w:rPr>
          <w:rFonts w:ascii="Times New Roman" w:hAnsi="Times New Roman" w:cs="Times New Roman"/>
          <w:sz w:val="28"/>
          <w:szCs w:val="28"/>
        </w:rPr>
        <w:t>.3</w:t>
      </w:r>
    </w:p>
    <w:p w:rsidR="0073591A" w:rsidRDefault="00AD5FEB" w:rsidP="00886FEB">
      <w:pPr>
        <w:autoSpaceDE w:val="0"/>
        <w:autoSpaceDN w:val="0"/>
        <w:adjustRightInd w:val="0"/>
        <w:spacing w:line="240" w:lineRule="auto"/>
        <w:jc w:val="both"/>
        <w:rPr>
          <w:rFonts w:ascii="Times New Roman" w:hAnsi="Times New Roman" w:cs="Times New Roman"/>
          <w:sz w:val="28"/>
          <w:szCs w:val="28"/>
        </w:rPr>
      </w:pPr>
      <w:r w:rsidRPr="009F4BC6">
        <w:rPr>
          <w:rFonts w:ascii="Times New Roman" w:hAnsi="Times New Roman" w:cs="Times New Roman"/>
          <w:sz w:val="28"/>
          <w:szCs w:val="28"/>
          <w:lang w:val="en-US"/>
        </w:rPr>
        <w:object w:dxaOrig="2010" w:dyaOrig="405">
          <v:shape id="_x0000_i1031" type="#_x0000_t75" style="width:101.25pt;height:20.25pt" o:ole="">
            <v:imagedata r:id="rId31" o:title=""/>
          </v:shape>
          <o:OLEObject Type="Embed" ProgID="Equation.3" ShapeID="_x0000_i1031" DrawAspect="Content" ObjectID="_1774784777" r:id="rId39"/>
        </w:object>
      </w:r>
    </w:p>
    <w:p w:rsidR="00AD5FEB" w:rsidRDefault="00AD5FEB" w:rsidP="00886FE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С</w:t>
      </w:r>
      <w:r w:rsidRPr="009F4BC6">
        <w:rPr>
          <w:rFonts w:ascii="Times New Roman" w:hAnsi="Times New Roman" w:cs="Times New Roman"/>
          <w:sz w:val="28"/>
          <w:szCs w:val="28"/>
        </w:rPr>
        <w:t>уммарная стандартная неопределенность</w:t>
      </w:r>
      <w:r w:rsidR="006352EF">
        <w:rPr>
          <w:rFonts w:ascii="Times New Roman" w:hAnsi="Times New Roman" w:cs="Times New Roman"/>
          <w:sz w:val="28"/>
          <w:szCs w:val="28"/>
        </w:rPr>
        <w:t xml:space="preserve"> = 0.31</w:t>
      </w:r>
    </w:p>
    <w:p w:rsidR="00AD5FEB" w:rsidRPr="00FB0295" w:rsidRDefault="00AD5FEB" w:rsidP="00886FEB">
      <w:pPr>
        <w:autoSpaceDE w:val="0"/>
        <w:autoSpaceDN w:val="0"/>
        <w:adjustRightInd w:val="0"/>
        <w:spacing w:line="240" w:lineRule="auto"/>
        <w:jc w:val="both"/>
        <w:rPr>
          <w:rFonts w:ascii="Times New Roman" w:hAnsi="Times New Roman" w:cs="Times New Roman"/>
          <w:sz w:val="28"/>
          <w:szCs w:val="28"/>
          <w:lang w:val="en-US"/>
        </w:rPr>
      </w:pPr>
      <w:r w:rsidRPr="009F4BC6">
        <w:rPr>
          <w:rFonts w:ascii="Times New Roman" w:hAnsi="Times New Roman" w:cs="Times New Roman"/>
          <w:sz w:val="28"/>
          <w:szCs w:val="28"/>
        </w:rPr>
        <w:object w:dxaOrig="2850" w:dyaOrig="435">
          <v:shape id="_x0000_i1032" type="#_x0000_t75" style="width:143.25pt;height:21pt" o:ole="">
            <v:imagedata r:id="rId33" o:title=""/>
          </v:shape>
          <o:OLEObject Type="Embed" ProgID="Equation.3" ShapeID="_x0000_i1032" DrawAspect="Content" ObjectID="_1774784778" r:id="rId40"/>
        </w:object>
      </w:r>
    </w:p>
    <w:p w:rsidR="00AD5FEB" w:rsidRDefault="00AD5FEB" w:rsidP="00886FEB">
      <w:pPr>
        <w:autoSpaceDE w:val="0"/>
        <w:autoSpaceDN w:val="0"/>
        <w:adjustRightInd w:val="0"/>
        <w:spacing w:line="240" w:lineRule="auto"/>
        <w:jc w:val="both"/>
        <w:rPr>
          <w:rFonts w:ascii="Times New Roman" w:hAnsi="Times New Roman" w:cs="Times New Roman"/>
          <w:sz w:val="28"/>
          <w:szCs w:val="28"/>
        </w:rPr>
      </w:pPr>
      <w:r w:rsidRPr="009F4BC6">
        <w:rPr>
          <w:rFonts w:ascii="Times New Roman" w:hAnsi="Times New Roman" w:cs="Times New Roman"/>
          <w:i/>
          <w:iCs/>
          <w:sz w:val="28"/>
          <w:szCs w:val="28"/>
          <w:lang w:val="en-US"/>
        </w:rPr>
        <w:t>E</w:t>
      </w:r>
      <w:r w:rsidRPr="009F4BC6">
        <w:rPr>
          <w:rFonts w:ascii="Times New Roman" w:hAnsi="Times New Roman" w:cs="Times New Roman"/>
          <w:sz w:val="28"/>
          <w:szCs w:val="28"/>
        </w:rPr>
        <w:t xml:space="preserve"> ± </w:t>
      </w:r>
      <w:r w:rsidRPr="009F4BC6">
        <w:rPr>
          <w:rFonts w:ascii="Times New Roman" w:hAnsi="Times New Roman" w:cs="Times New Roman"/>
          <w:i/>
          <w:iCs/>
          <w:sz w:val="28"/>
          <w:szCs w:val="28"/>
          <w:lang w:val="en-US"/>
        </w:rPr>
        <w:t>u</w:t>
      </w:r>
    </w:p>
    <w:p w:rsidR="00AD5FEB" w:rsidRPr="00AD5FEB" w:rsidRDefault="00AD5FEB" w:rsidP="00886FEB">
      <w:pPr>
        <w:autoSpaceDE w:val="0"/>
        <w:autoSpaceDN w:val="0"/>
        <w:adjustRightInd w:val="0"/>
        <w:spacing w:line="240" w:lineRule="auto"/>
        <w:jc w:val="both"/>
        <w:rPr>
          <w:rFonts w:ascii="Calibri" w:hAnsi="Calibri" w:cs="Calibri"/>
        </w:rPr>
      </w:pPr>
      <w:r>
        <w:rPr>
          <w:rFonts w:ascii="Times New Roman" w:hAnsi="Times New Roman" w:cs="Times New Roman"/>
          <w:sz w:val="28"/>
          <w:szCs w:val="28"/>
          <w:lang w:val="en-US"/>
        </w:rPr>
        <w:t>E</w:t>
      </w:r>
      <w:r w:rsidRPr="006352EF">
        <w:rPr>
          <w:rFonts w:ascii="Times New Roman" w:hAnsi="Times New Roman" w:cs="Times New Roman"/>
          <w:sz w:val="28"/>
          <w:szCs w:val="28"/>
        </w:rPr>
        <w:t xml:space="preserve"> = 229 ±</w:t>
      </w:r>
      <w:r>
        <w:rPr>
          <w:rFonts w:ascii="Times New Roman" w:hAnsi="Times New Roman" w:cs="Times New Roman"/>
          <w:sz w:val="28"/>
          <w:szCs w:val="28"/>
        </w:rPr>
        <w:t xml:space="preserve"> 0.</w:t>
      </w:r>
      <w:r w:rsidR="006352EF">
        <w:rPr>
          <w:rFonts w:ascii="Times New Roman" w:hAnsi="Times New Roman" w:cs="Times New Roman"/>
          <w:sz w:val="28"/>
          <w:szCs w:val="28"/>
        </w:rPr>
        <w:t>31</w:t>
      </w:r>
    </w:p>
    <w:p w:rsidR="0073591A" w:rsidRPr="00625BB0" w:rsidRDefault="005E4244" w:rsidP="00886FEB">
      <w:pPr>
        <w:pStyle w:val="1"/>
        <w:spacing w:line="240" w:lineRule="auto"/>
        <w:jc w:val="both"/>
        <w:rPr>
          <w:rFonts w:ascii="Times New Roman" w:hAnsi="Times New Roman" w:cs="Times New Roman"/>
          <w:bCs w:val="0"/>
          <w:color w:val="000000"/>
        </w:rPr>
      </w:pPr>
      <w:bookmarkStart w:id="48" w:name="_Toc138787773"/>
      <w:r w:rsidRPr="00625BB0">
        <w:rPr>
          <w:rFonts w:ascii="Times New Roman" w:hAnsi="Times New Roman" w:cs="Times New Roman"/>
          <w:bCs w:val="0"/>
          <w:color w:val="000000"/>
        </w:rPr>
        <w:t>6.</w:t>
      </w:r>
      <w:r w:rsidR="0073591A" w:rsidRPr="00625BB0">
        <w:rPr>
          <w:rFonts w:ascii="Times New Roman" w:hAnsi="Times New Roman" w:cs="Times New Roman"/>
          <w:bCs w:val="0"/>
          <w:color w:val="000000"/>
        </w:rPr>
        <w:t>Заключение</w:t>
      </w:r>
      <w:bookmarkEnd w:id="48"/>
    </w:p>
    <w:p w:rsidR="0073591A" w:rsidRPr="00585764" w:rsidRDefault="006352EF" w:rsidP="00585764">
      <w:pPr>
        <w:autoSpaceDE w:val="0"/>
        <w:autoSpaceDN w:val="0"/>
        <w:adjustRightInd w:val="0"/>
        <w:spacing w:line="240" w:lineRule="auto"/>
        <w:jc w:val="both"/>
        <w:rPr>
          <w:rFonts w:ascii="Times New Roman" w:hAnsi="Times New Roman" w:cs="Times New Roman"/>
          <w:sz w:val="28"/>
          <w:szCs w:val="28"/>
          <w:shd w:val="clear" w:color="auto" w:fill="FFFFFF"/>
        </w:rPr>
      </w:pPr>
      <w:r w:rsidRPr="00625BB0">
        <w:rPr>
          <w:rFonts w:ascii="Times New Roman" w:hAnsi="Times New Roman" w:cs="Times New Roman"/>
          <w:sz w:val="28"/>
          <w:szCs w:val="28"/>
        </w:rPr>
        <w:t xml:space="preserve">В ходе учебной практике, я узнал как устроена метрологическая служба, что входит в  права и обязанности метролога, </w:t>
      </w:r>
      <w:r w:rsidR="00625BB0" w:rsidRPr="00625BB0">
        <w:rPr>
          <w:rFonts w:ascii="Times New Roman" w:hAnsi="Times New Roman" w:cs="Times New Roman"/>
          <w:sz w:val="28"/>
          <w:szCs w:val="28"/>
        </w:rPr>
        <w:t xml:space="preserve">какую роль он занимает на предприятии. С чем работает метролог, какое оборудование, как с ним работать и производить проверку результатов. </w:t>
      </w:r>
      <w:r w:rsidR="00625BB0" w:rsidRPr="00625BB0">
        <w:rPr>
          <w:rFonts w:ascii="Times New Roman" w:hAnsi="Times New Roman" w:cs="Times New Roman"/>
          <w:color w:val="000000"/>
          <w:sz w:val="28"/>
          <w:szCs w:val="28"/>
          <w:shd w:val="clear" w:color="auto" w:fill="FFFFFF"/>
        </w:rPr>
        <w:t>Учебная практика помогла мне лучше понять деятельность метролога, была достигнута основная цель практики: применение полученных знаний и закрепление новых навыков. </w:t>
      </w:r>
      <w:r w:rsidR="00585764">
        <w:rPr>
          <w:rFonts w:ascii="Times New Roman" w:hAnsi="Times New Roman" w:cs="Times New Roman"/>
          <w:sz w:val="28"/>
          <w:szCs w:val="28"/>
          <w:shd w:val="clear" w:color="auto" w:fill="FFFFFF"/>
        </w:rPr>
        <w:t xml:space="preserve">Изучил </w:t>
      </w:r>
      <w:r w:rsidR="00585764" w:rsidRPr="00585764">
        <w:rPr>
          <w:rFonts w:ascii="Times New Roman" w:hAnsi="Times New Roman" w:cs="Times New Roman"/>
          <w:sz w:val="28"/>
          <w:szCs w:val="28"/>
          <w:shd w:val="clear" w:color="auto" w:fill="FFFFFF"/>
        </w:rPr>
        <w:t>и применил на практике аппарат определения</w:t>
      </w:r>
      <w:r w:rsidR="00585764">
        <w:rPr>
          <w:rFonts w:ascii="Times New Roman" w:hAnsi="Times New Roman" w:cs="Times New Roman"/>
          <w:sz w:val="28"/>
          <w:szCs w:val="28"/>
          <w:shd w:val="clear" w:color="auto" w:fill="FFFFFF"/>
        </w:rPr>
        <w:t xml:space="preserve"> </w:t>
      </w:r>
      <w:r w:rsidR="00585764" w:rsidRPr="00585764">
        <w:rPr>
          <w:rFonts w:ascii="Times New Roman" w:hAnsi="Times New Roman" w:cs="Times New Roman"/>
          <w:sz w:val="28"/>
          <w:szCs w:val="28"/>
          <w:shd w:val="clear" w:color="auto" w:fill="FFFFFF"/>
        </w:rPr>
        <w:t>характеристики неопределенности при проведении измерительного опыта (измерения</w:t>
      </w:r>
      <w:r w:rsidR="00585764">
        <w:rPr>
          <w:rFonts w:ascii="Times New Roman" w:hAnsi="Times New Roman" w:cs="Times New Roman"/>
          <w:sz w:val="28"/>
          <w:szCs w:val="28"/>
          <w:shd w:val="clear" w:color="auto" w:fill="FFFFFF"/>
        </w:rPr>
        <w:t xml:space="preserve"> </w:t>
      </w:r>
      <w:r w:rsidR="00585764" w:rsidRPr="00585764">
        <w:rPr>
          <w:rFonts w:ascii="Times New Roman" w:hAnsi="Times New Roman" w:cs="Times New Roman"/>
          <w:sz w:val="28"/>
          <w:szCs w:val="28"/>
          <w:shd w:val="clear" w:color="auto" w:fill="FFFFFF"/>
        </w:rPr>
        <w:t>сетевого напряжения).</w:t>
      </w:r>
    </w:p>
    <w:p w:rsidR="00886FEB" w:rsidRDefault="00886FEB" w:rsidP="00886FEB">
      <w:pPr>
        <w:autoSpaceDE w:val="0"/>
        <w:autoSpaceDN w:val="0"/>
        <w:adjustRightInd w:val="0"/>
        <w:spacing w:line="240" w:lineRule="auto"/>
        <w:jc w:val="both"/>
        <w:rPr>
          <w:rFonts w:ascii="Times New Roman" w:hAnsi="Times New Roman" w:cs="Times New Roman"/>
          <w:sz w:val="28"/>
          <w:szCs w:val="28"/>
        </w:rPr>
      </w:pPr>
    </w:p>
    <w:p w:rsidR="00886FEB" w:rsidRDefault="00886FEB" w:rsidP="00886FEB">
      <w:pPr>
        <w:autoSpaceDE w:val="0"/>
        <w:autoSpaceDN w:val="0"/>
        <w:adjustRightInd w:val="0"/>
        <w:spacing w:line="240" w:lineRule="auto"/>
        <w:jc w:val="both"/>
        <w:rPr>
          <w:rFonts w:ascii="Times New Roman" w:hAnsi="Times New Roman" w:cs="Times New Roman"/>
          <w:sz w:val="28"/>
          <w:szCs w:val="28"/>
        </w:rPr>
      </w:pPr>
    </w:p>
    <w:p w:rsidR="00886FEB" w:rsidRDefault="00886FEB" w:rsidP="00886FEB">
      <w:pPr>
        <w:autoSpaceDE w:val="0"/>
        <w:autoSpaceDN w:val="0"/>
        <w:adjustRightInd w:val="0"/>
        <w:spacing w:line="240" w:lineRule="auto"/>
        <w:jc w:val="both"/>
        <w:rPr>
          <w:rFonts w:ascii="Times New Roman" w:hAnsi="Times New Roman" w:cs="Times New Roman"/>
          <w:sz w:val="28"/>
          <w:szCs w:val="28"/>
        </w:rPr>
      </w:pPr>
    </w:p>
    <w:p w:rsidR="00886FEB" w:rsidRDefault="00886FEB" w:rsidP="00886FEB">
      <w:pPr>
        <w:autoSpaceDE w:val="0"/>
        <w:autoSpaceDN w:val="0"/>
        <w:adjustRightInd w:val="0"/>
        <w:spacing w:line="240" w:lineRule="auto"/>
        <w:jc w:val="both"/>
        <w:rPr>
          <w:rFonts w:ascii="Times New Roman" w:hAnsi="Times New Roman" w:cs="Times New Roman"/>
          <w:sz w:val="28"/>
          <w:szCs w:val="28"/>
        </w:rPr>
      </w:pPr>
    </w:p>
    <w:p w:rsidR="00886FEB" w:rsidRDefault="00886FEB" w:rsidP="00886FEB">
      <w:pPr>
        <w:autoSpaceDE w:val="0"/>
        <w:autoSpaceDN w:val="0"/>
        <w:adjustRightInd w:val="0"/>
        <w:spacing w:line="240" w:lineRule="auto"/>
        <w:jc w:val="both"/>
        <w:rPr>
          <w:rFonts w:ascii="Times New Roman" w:hAnsi="Times New Roman" w:cs="Times New Roman"/>
          <w:sz w:val="28"/>
          <w:szCs w:val="28"/>
        </w:rPr>
      </w:pPr>
    </w:p>
    <w:p w:rsidR="00886FEB" w:rsidRDefault="00886FEB" w:rsidP="00886FEB">
      <w:pPr>
        <w:autoSpaceDE w:val="0"/>
        <w:autoSpaceDN w:val="0"/>
        <w:adjustRightInd w:val="0"/>
        <w:spacing w:line="240" w:lineRule="auto"/>
        <w:jc w:val="both"/>
        <w:rPr>
          <w:rFonts w:ascii="Times New Roman" w:hAnsi="Times New Roman" w:cs="Times New Roman"/>
          <w:sz w:val="28"/>
          <w:szCs w:val="28"/>
        </w:rPr>
      </w:pPr>
    </w:p>
    <w:p w:rsidR="00585764" w:rsidRDefault="00585764" w:rsidP="00886FEB">
      <w:pPr>
        <w:autoSpaceDE w:val="0"/>
        <w:autoSpaceDN w:val="0"/>
        <w:adjustRightInd w:val="0"/>
        <w:spacing w:line="240" w:lineRule="auto"/>
        <w:jc w:val="both"/>
        <w:rPr>
          <w:rFonts w:ascii="Times New Roman" w:hAnsi="Times New Roman" w:cs="Times New Roman"/>
          <w:sz w:val="28"/>
          <w:szCs w:val="28"/>
        </w:rPr>
      </w:pPr>
    </w:p>
    <w:p w:rsidR="00585764" w:rsidRDefault="00585764" w:rsidP="00886FEB">
      <w:pPr>
        <w:autoSpaceDE w:val="0"/>
        <w:autoSpaceDN w:val="0"/>
        <w:adjustRightInd w:val="0"/>
        <w:spacing w:line="240" w:lineRule="auto"/>
        <w:jc w:val="both"/>
        <w:rPr>
          <w:rFonts w:ascii="Times New Roman" w:hAnsi="Times New Roman" w:cs="Times New Roman"/>
          <w:sz w:val="28"/>
          <w:szCs w:val="28"/>
        </w:rPr>
      </w:pPr>
    </w:p>
    <w:p w:rsidR="00585764" w:rsidRDefault="00585764" w:rsidP="00886FEB">
      <w:pPr>
        <w:autoSpaceDE w:val="0"/>
        <w:autoSpaceDN w:val="0"/>
        <w:adjustRightInd w:val="0"/>
        <w:spacing w:line="240" w:lineRule="auto"/>
        <w:jc w:val="both"/>
        <w:rPr>
          <w:rFonts w:ascii="Times New Roman" w:hAnsi="Times New Roman" w:cs="Times New Roman"/>
          <w:sz w:val="28"/>
          <w:szCs w:val="28"/>
        </w:rPr>
      </w:pPr>
    </w:p>
    <w:p w:rsidR="00886FEB" w:rsidRPr="00625BB0" w:rsidRDefault="00886FEB" w:rsidP="00886FEB">
      <w:pPr>
        <w:autoSpaceDE w:val="0"/>
        <w:autoSpaceDN w:val="0"/>
        <w:adjustRightInd w:val="0"/>
        <w:spacing w:line="240" w:lineRule="auto"/>
        <w:jc w:val="both"/>
        <w:rPr>
          <w:rFonts w:ascii="Times New Roman" w:hAnsi="Times New Roman" w:cs="Times New Roman"/>
          <w:sz w:val="28"/>
          <w:szCs w:val="28"/>
        </w:rPr>
      </w:pPr>
    </w:p>
    <w:p w:rsidR="006352EF" w:rsidRPr="006352EF" w:rsidRDefault="005E4244" w:rsidP="00886FEB">
      <w:pPr>
        <w:pStyle w:val="1"/>
        <w:spacing w:line="240" w:lineRule="auto"/>
        <w:rPr>
          <w:rFonts w:ascii="Times New Roman" w:hAnsi="Times New Roman" w:cs="Times New Roman"/>
          <w:bCs w:val="0"/>
          <w:color w:val="000000"/>
        </w:rPr>
      </w:pPr>
      <w:bookmarkStart w:id="49" w:name="_Toc138787774"/>
      <w:r w:rsidRPr="006352EF">
        <w:rPr>
          <w:rFonts w:ascii="Times New Roman" w:hAnsi="Times New Roman" w:cs="Times New Roman"/>
          <w:bCs w:val="0"/>
          <w:color w:val="000000"/>
        </w:rPr>
        <w:lastRenderedPageBreak/>
        <w:t>7.</w:t>
      </w:r>
      <w:r w:rsidR="0073591A" w:rsidRPr="005E4244">
        <w:rPr>
          <w:rFonts w:ascii="Times New Roman" w:hAnsi="Times New Roman" w:cs="Times New Roman"/>
          <w:bCs w:val="0"/>
          <w:color w:val="000000"/>
          <w:lang w:val="en-US"/>
        </w:rPr>
        <w:t>C</w:t>
      </w:r>
      <w:r w:rsidR="0073591A" w:rsidRPr="005E4244">
        <w:rPr>
          <w:rFonts w:ascii="Times New Roman" w:hAnsi="Times New Roman" w:cs="Times New Roman"/>
          <w:bCs w:val="0"/>
          <w:color w:val="000000"/>
        </w:rPr>
        <w:t>писок источнико</w:t>
      </w:r>
      <w:bookmarkEnd w:id="49"/>
      <w:r w:rsidR="00886FEB">
        <w:rPr>
          <w:rFonts w:ascii="Times New Roman" w:hAnsi="Times New Roman" w:cs="Times New Roman"/>
          <w:bCs w:val="0"/>
          <w:color w:val="000000"/>
        </w:rPr>
        <w:t>в</w:t>
      </w:r>
    </w:p>
    <w:p w:rsidR="0073591A" w:rsidRPr="00625BB0" w:rsidRDefault="00886FEB" w:rsidP="00886FEB">
      <w:pPr>
        <w:autoSpaceDE w:val="0"/>
        <w:autoSpaceDN w:val="0"/>
        <w:adjustRightInd w:val="0"/>
        <w:spacing w:line="240" w:lineRule="auto"/>
        <w:rPr>
          <w:rFonts w:ascii="Times New Roman" w:hAnsi="Times New Roman" w:cs="Times New Roman"/>
          <w:bCs/>
          <w:color w:val="262525"/>
          <w:sz w:val="28"/>
          <w:szCs w:val="28"/>
          <w:highlight w:val="white"/>
        </w:rPr>
      </w:pPr>
      <w:r>
        <w:rPr>
          <w:rFonts w:ascii="Times New Roman" w:hAnsi="Times New Roman" w:cs="Times New Roman"/>
          <w:color w:val="262525"/>
          <w:sz w:val="28"/>
          <w:szCs w:val="28"/>
          <w:highlight w:val="white"/>
        </w:rPr>
        <w:t xml:space="preserve">1. </w:t>
      </w:r>
      <w:r w:rsidR="0073591A" w:rsidRPr="00625BB0">
        <w:rPr>
          <w:rFonts w:ascii="Times New Roman" w:hAnsi="Times New Roman" w:cs="Times New Roman"/>
          <w:color w:val="262525"/>
          <w:sz w:val="28"/>
          <w:szCs w:val="28"/>
          <w:highlight w:val="white"/>
        </w:rPr>
        <w:t>ГОСТ 34100.3-2017 «Неопределенность измерения. Часть 3. Руководство по выражению неопределенности измерения.</w:t>
      </w:r>
      <w:r w:rsidR="0073591A" w:rsidRPr="00625BB0">
        <w:rPr>
          <w:rFonts w:ascii="Times New Roman" w:hAnsi="Times New Roman" w:cs="Times New Roman"/>
          <w:bCs/>
          <w:color w:val="000000"/>
          <w:sz w:val="28"/>
          <w:szCs w:val="28"/>
        </w:rPr>
        <w:t xml:space="preserve"> Трансформирование распределений с использованием метода Монте-Карло».</w:t>
      </w:r>
      <w:r w:rsidR="0073591A" w:rsidRPr="00625BB0">
        <w:rPr>
          <w:rFonts w:ascii="Times New Roman" w:hAnsi="Times New Roman" w:cs="Times New Roman"/>
          <w:color w:val="262525"/>
          <w:sz w:val="28"/>
          <w:szCs w:val="28"/>
          <w:highlight w:val="white"/>
        </w:rPr>
        <w:t xml:space="preserve"> (</w:t>
      </w:r>
      <w:r w:rsidR="0073591A" w:rsidRPr="00625BB0">
        <w:rPr>
          <w:rFonts w:ascii="Times New Roman" w:hAnsi="Times New Roman" w:cs="Times New Roman"/>
          <w:color w:val="262525"/>
          <w:sz w:val="28"/>
          <w:szCs w:val="28"/>
          <w:highlight w:val="white"/>
          <w:lang w:val="en-US"/>
        </w:rPr>
        <w:t>ISO</w:t>
      </w:r>
      <w:r w:rsidR="0073591A" w:rsidRPr="00625BB0">
        <w:rPr>
          <w:rFonts w:ascii="Times New Roman" w:hAnsi="Times New Roman" w:cs="Times New Roman"/>
          <w:color w:val="262525"/>
          <w:sz w:val="28"/>
          <w:szCs w:val="28"/>
          <w:highlight w:val="white"/>
        </w:rPr>
        <w:t>/</w:t>
      </w:r>
      <w:r w:rsidR="0073591A" w:rsidRPr="00625BB0">
        <w:rPr>
          <w:rFonts w:ascii="Times New Roman" w:hAnsi="Times New Roman" w:cs="Times New Roman"/>
          <w:color w:val="262525"/>
          <w:sz w:val="28"/>
          <w:szCs w:val="28"/>
          <w:highlight w:val="white"/>
          <w:lang w:val="en-US"/>
        </w:rPr>
        <w:t>IEC</w:t>
      </w:r>
      <w:r w:rsidR="0073591A" w:rsidRPr="00625BB0">
        <w:rPr>
          <w:rFonts w:ascii="Times New Roman" w:hAnsi="Times New Roman" w:cs="Times New Roman"/>
          <w:color w:val="262525"/>
          <w:sz w:val="28"/>
          <w:szCs w:val="28"/>
          <w:highlight w:val="white"/>
        </w:rPr>
        <w:t xml:space="preserve"> </w:t>
      </w:r>
      <w:r w:rsidR="0073591A" w:rsidRPr="00625BB0">
        <w:rPr>
          <w:rFonts w:ascii="Times New Roman" w:hAnsi="Times New Roman" w:cs="Times New Roman"/>
          <w:color w:val="262525"/>
          <w:sz w:val="28"/>
          <w:szCs w:val="28"/>
          <w:highlight w:val="white"/>
          <w:lang w:val="en-US"/>
        </w:rPr>
        <w:t>Guide</w:t>
      </w:r>
      <w:r w:rsidR="0073591A" w:rsidRPr="00625BB0">
        <w:rPr>
          <w:rFonts w:ascii="Times New Roman" w:hAnsi="Times New Roman" w:cs="Times New Roman"/>
          <w:color w:val="262525"/>
          <w:sz w:val="28"/>
          <w:szCs w:val="28"/>
          <w:highlight w:val="white"/>
        </w:rPr>
        <w:t xml:space="preserve"> 98-3:2008, </w:t>
      </w:r>
      <w:r w:rsidR="0073591A" w:rsidRPr="00625BB0">
        <w:rPr>
          <w:rFonts w:ascii="Times New Roman" w:hAnsi="Times New Roman" w:cs="Times New Roman"/>
          <w:color w:val="262525"/>
          <w:sz w:val="28"/>
          <w:szCs w:val="28"/>
          <w:highlight w:val="white"/>
          <w:lang w:val="en-US"/>
        </w:rPr>
        <w:t>IDT</w:t>
      </w:r>
      <w:r w:rsidR="0073591A" w:rsidRPr="00625BB0">
        <w:rPr>
          <w:rFonts w:ascii="Times New Roman" w:hAnsi="Times New Roman" w:cs="Times New Roman"/>
          <w:color w:val="262525"/>
          <w:sz w:val="28"/>
          <w:szCs w:val="28"/>
          <w:highlight w:val="white"/>
        </w:rPr>
        <w:t>)</w:t>
      </w:r>
      <w:r w:rsidR="0073591A" w:rsidRPr="00625BB0">
        <w:rPr>
          <w:rFonts w:ascii="Times New Roman" w:hAnsi="Times New Roman" w:cs="Times New Roman"/>
          <w:bCs/>
          <w:color w:val="262525"/>
          <w:sz w:val="28"/>
          <w:szCs w:val="28"/>
          <w:highlight w:val="white"/>
        </w:rPr>
        <w:t>.</w:t>
      </w:r>
      <w:r w:rsidR="0073591A" w:rsidRPr="00625BB0">
        <w:rPr>
          <w:rFonts w:ascii="Times New Roman" w:hAnsi="Times New Roman" w:cs="Times New Roman"/>
          <w:bCs/>
          <w:color w:val="262525"/>
          <w:sz w:val="28"/>
          <w:szCs w:val="28"/>
          <w:highlight w:val="white"/>
          <w:lang w:val="en-US"/>
        </w:rPr>
        <w:t> </w:t>
      </w:r>
    </w:p>
    <w:p w:rsidR="00625BB0" w:rsidRPr="00625BB0" w:rsidRDefault="00886FEB" w:rsidP="00886FEB">
      <w:pPr>
        <w:pStyle w:val="2"/>
        <w:shd w:val="clear" w:color="auto" w:fill="FFFFFF"/>
        <w:spacing w:before="0" w:after="161" w:line="240" w:lineRule="auto"/>
        <w:textAlignment w:val="baseline"/>
        <w:rPr>
          <w:rFonts w:ascii="Times New Roman" w:hAnsi="Times New Roman" w:cs="Times New Roman"/>
          <w:color w:val="353535"/>
          <w:spacing w:val="-12"/>
          <w:sz w:val="28"/>
          <w:szCs w:val="28"/>
        </w:rPr>
      </w:pPr>
      <w:r>
        <w:rPr>
          <w:rFonts w:ascii="Times New Roman" w:hAnsi="Times New Roman" w:cs="Times New Roman"/>
          <w:b w:val="0"/>
          <w:color w:val="353535"/>
          <w:spacing w:val="-12"/>
          <w:sz w:val="28"/>
          <w:szCs w:val="28"/>
        </w:rPr>
        <w:t xml:space="preserve">2. </w:t>
      </w:r>
      <w:r w:rsidR="00625BB0" w:rsidRPr="00625BB0">
        <w:rPr>
          <w:rFonts w:ascii="Times New Roman" w:hAnsi="Times New Roman" w:cs="Times New Roman"/>
          <w:b w:val="0"/>
          <w:color w:val="353535"/>
          <w:spacing w:val="-12"/>
          <w:sz w:val="28"/>
          <w:szCs w:val="28"/>
        </w:rPr>
        <w:t xml:space="preserve">Примеры расчета неопределенности измерений – </w:t>
      </w:r>
      <w:r w:rsidR="00625BB0" w:rsidRPr="00625BB0">
        <w:rPr>
          <w:rFonts w:ascii="Times New Roman" w:hAnsi="Times New Roman" w:cs="Times New Roman"/>
          <w:color w:val="353535"/>
          <w:spacing w:val="-12"/>
          <w:sz w:val="28"/>
          <w:szCs w:val="28"/>
          <w:lang w:val="en-US"/>
        </w:rPr>
        <w:t>URL</w:t>
      </w:r>
      <w:r w:rsidR="00625BB0" w:rsidRPr="00625BB0">
        <w:rPr>
          <w:rFonts w:ascii="Times New Roman" w:hAnsi="Times New Roman" w:cs="Times New Roman"/>
          <w:color w:val="353535"/>
          <w:spacing w:val="-12"/>
          <w:sz w:val="28"/>
          <w:szCs w:val="28"/>
        </w:rPr>
        <w:t xml:space="preserve">: </w:t>
      </w:r>
      <w:hyperlink r:id="rId41" w:history="1">
        <w:r w:rsidR="00625BB0" w:rsidRPr="00625BB0">
          <w:rPr>
            <w:rStyle w:val="a6"/>
            <w:rFonts w:ascii="Times New Roman" w:hAnsi="Times New Roman" w:cs="Times New Roman"/>
            <w:spacing w:val="-12"/>
            <w:sz w:val="28"/>
            <w:szCs w:val="28"/>
          </w:rPr>
          <w:t>https://profilab.by/primer-rascheta-neopredelennosti-izmereniya</w:t>
        </w:r>
      </w:hyperlink>
    </w:p>
    <w:p w:rsidR="00625BB0" w:rsidRPr="00625BB0" w:rsidRDefault="00886FEB" w:rsidP="00886FEB">
      <w:pPr>
        <w:spacing w:line="240" w:lineRule="auto"/>
        <w:rPr>
          <w:rFonts w:ascii="Times New Roman" w:hAnsi="Times New Roman" w:cs="Times New Roman"/>
          <w:sz w:val="28"/>
          <w:szCs w:val="28"/>
        </w:rPr>
      </w:pPr>
      <w:r>
        <w:rPr>
          <w:rFonts w:ascii="Times New Roman" w:hAnsi="Times New Roman" w:cs="Times New Roman"/>
          <w:sz w:val="28"/>
          <w:szCs w:val="28"/>
        </w:rPr>
        <w:t xml:space="preserve">3. </w:t>
      </w:r>
      <w:r w:rsidR="00625BB0" w:rsidRPr="00625BB0">
        <w:rPr>
          <w:rFonts w:ascii="Times New Roman" w:hAnsi="Times New Roman" w:cs="Times New Roman"/>
          <w:sz w:val="28"/>
          <w:szCs w:val="28"/>
        </w:rPr>
        <w:t xml:space="preserve">РМГ 29-2013 ГСИ. Метрология. Основные термины и определения – </w:t>
      </w:r>
      <w:r w:rsidR="00625BB0" w:rsidRPr="00625BB0">
        <w:rPr>
          <w:rFonts w:ascii="Times New Roman" w:hAnsi="Times New Roman" w:cs="Times New Roman"/>
          <w:sz w:val="28"/>
          <w:szCs w:val="28"/>
          <w:lang w:val="en-US"/>
        </w:rPr>
        <w:t>URL</w:t>
      </w:r>
      <w:r w:rsidR="00625BB0" w:rsidRPr="00625BB0">
        <w:rPr>
          <w:rFonts w:ascii="Times New Roman" w:hAnsi="Times New Roman" w:cs="Times New Roman"/>
          <w:sz w:val="28"/>
          <w:szCs w:val="28"/>
        </w:rPr>
        <w:t>: https://docs.cntd.ru/document/1200115154</w:t>
      </w:r>
    </w:p>
    <w:p w:rsidR="00625BB0" w:rsidRPr="00886FEB" w:rsidRDefault="00886FEB" w:rsidP="00886FEB">
      <w:pPr>
        <w:autoSpaceDE w:val="0"/>
        <w:autoSpaceDN w:val="0"/>
        <w:adjustRightInd w:val="0"/>
        <w:spacing w:line="240" w:lineRule="auto"/>
        <w:rPr>
          <w:rFonts w:ascii="Times New Roman" w:hAnsi="Times New Roman" w:cs="Times New Roman"/>
          <w:bCs/>
          <w:color w:val="262525"/>
          <w:sz w:val="28"/>
          <w:szCs w:val="28"/>
          <w:highlight w:val="white"/>
        </w:rPr>
      </w:pPr>
      <w:r>
        <w:rPr>
          <w:rFonts w:ascii="Times New Roman" w:hAnsi="Times New Roman" w:cs="Times New Roman"/>
          <w:bCs/>
          <w:color w:val="262525"/>
          <w:sz w:val="28"/>
          <w:szCs w:val="28"/>
          <w:highlight w:val="white"/>
        </w:rPr>
        <w:t>4. «Электротехника и электроника» для студентов неэлектротехнических специальностей всех форм обучения</w:t>
      </w:r>
      <w:r w:rsidRPr="00886FEB">
        <w:rPr>
          <w:rFonts w:ascii="Times New Roman" w:hAnsi="Times New Roman" w:cs="Times New Roman"/>
          <w:bCs/>
          <w:color w:val="262525"/>
          <w:sz w:val="28"/>
          <w:szCs w:val="28"/>
          <w:highlight w:val="white"/>
        </w:rPr>
        <w:t xml:space="preserve"> / </w:t>
      </w:r>
      <w:r>
        <w:rPr>
          <w:rFonts w:ascii="Times New Roman" w:hAnsi="Times New Roman" w:cs="Times New Roman"/>
          <w:bCs/>
          <w:color w:val="262525"/>
          <w:sz w:val="28"/>
          <w:szCs w:val="28"/>
          <w:highlight w:val="white"/>
        </w:rPr>
        <w:t>Н.А.Сергашова, А.С.Нечпай. – Самара: СамГУПС, 2009.</w:t>
      </w:r>
      <w:r w:rsidRPr="00886FEB">
        <w:rPr>
          <w:rFonts w:ascii="Times New Roman" w:hAnsi="Times New Roman" w:cs="Times New Roman"/>
          <w:bCs/>
          <w:color w:val="262525"/>
          <w:sz w:val="28"/>
          <w:szCs w:val="28"/>
          <w:highlight w:val="white"/>
        </w:rPr>
        <w:t xml:space="preserve"> </w:t>
      </w:r>
      <w:r>
        <w:rPr>
          <w:rFonts w:ascii="Times New Roman" w:hAnsi="Times New Roman" w:cs="Times New Roman"/>
          <w:bCs/>
          <w:color w:val="262525"/>
          <w:sz w:val="28"/>
          <w:szCs w:val="28"/>
          <w:highlight w:val="white"/>
        </w:rPr>
        <w:t xml:space="preserve">– 46с. </w:t>
      </w:r>
    </w:p>
    <w:p w:rsidR="0073591A" w:rsidRPr="0073591A" w:rsidRDefault="0073591A" w:rsidP="00886FEB">
      <w:pPr>
        <w:autoSpaceDE w:val="0"/>
        <w:autoSpaceDN w:val="0"/>
        <w:adjustRightInd w:val="0"/>
        <w:spacing w:line="240" w:lineRule="auto"/>
        <w:jc w:val="both"/>
        <w:rPr>
          <w:rFonts w:ascii="Calibri" w:hAnsi="Calibri" w:cs="Calibri"/>
        </w:rPr>
      </w:pPr>
    </w:p>
    <w:p w:rsidR="0073591A" w:rsidRPr="0073591A" w:rsidRDefault="0073591A" w:rsidP="00886FEB">
      <w:pPr>
        <w:autoSpaceDE w:val="0"/>
        <w:autoSpaceDN w:val="0"/>
        <w:adjustRightInd w:val="0"/>
        <w:spacing w:line="240" w:lineRule="auto"/>
        <w:jc w:val="both"/>
        <w:rPr>
          <w:rFonts w:ascii="Times New Roman" w:hAnsi="Times New Roman" w:cs="Times New Roman"/>
          <w:sz w:val="28"/>
          <w:szCs w:val="28"/>
        </w:rPr>
      </w:pPr>
    </w:p>
    <w:p w:rsidR="002E5B33" w:rsidRDefault="002E5B33" w:rsidP="00886FEB">
      <w:pPr>
        <w:autoSpaceDE w:val="0"/>
        <w:autoSpaceDN w:val="0"/>
        <w:adjustRightInd w:val="0"/>
        <w:spacing w:line="240" w:lineRule="auto"/>
        <w:jc w:val="both"/>
        <w:rPr>
          <w:rFonts w:ascii="Times New Roman" w:hAnsi="Times New Roman" w:cs="Times New Roman"/>
          <w:b/>
          <w:bCs/>
          <w:color w:val="000000"/>
          <w:sz w:val="28"/>
          <w:szCs w:val="28"/>
        </w:rPr>
      </w:pPr>
    </w:p>
    <w:sectPr w:rsidR="002E5B33" w:rsidSect="00C14973">
      <w:footerReference w:type="default" r:id="rId42"/>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03BA" w:rsidRDefault="00A703BA" w:rsidP="00C14973">
      <w:pPr>
        <w:spacing w:after="0" w:line="240" w:lineRule="auto"/>
      </w:pPr>
      <w:r>
        <w:separator/>
      </w:r>
    </w:p>
  </w:endnote>
  <w:endnote w:type="continuationSeparator" w:id="0">
    <w:p w:rsidR="00A703BA" w:rsidRDefault="00A703BA" w:rsidP="00C14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187219"/>
      <w:docPartObj>
        <w:docPartGallery w:val="Page Numbers (Bottom of Page)"/>
        <w:docPartUnique/>
      </w:docPartObj>
    </w:sdtPr>
    <w:sdtEndPr/>
    <w:sdtContent>
      <w:p w:rsidR="00886FEB" w:rsidRDefault="00A703BA">
        <w:pPr>
          <w:pStyle w:val="ac"/>
          <w:jc w:val="center"/>
        </w:pPr>
        <w:r>
          <w:fldChar w:fldCharType="begin"/>
        </w:r>
        <w:r>
          <w:instrText xml:space="preserve"> PAGE   \* MERGEFORMAT </w:instrText>
        </w:r>
        <w:r>
          <w:fldChar w:fldCharType="separate"/>
        </w:r>
        <w:r w:rsidR="008C5F91">
          <w:rPr>
            <w:noProof/>
          </w:rPr>
          <w:t>31</w:t>
        </w:r>
        <w:r>
          <w:rPr>
            <w:noProof/>
          </w:rPr>
          <w:fldChar w:fldCharType="end"/>
        </w:r>
      </w:p>
    </w:sdtContent>
  </w:sdt>
  <w:p w:rsidR="00886FEB" w:rsidRDefault="00886FE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03BA" w:rsidRDefault="00A703BA" w:rsidP="00C14973">
      <w:pPr>
        <w:spacing w:after="0" w:line="240" w:lineRule="auto"/>
      </w:pPr>
      <w:r>
        <w:separator/>
      </w:r>
    </w:p>
  </w:footnote>
  <w:footnote w:type="continuationSeparator" w:id="0">
    <w:p w:rsidR="00A703BA" w:rsidRDefault="00A703BA" w:rsidP="00C149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954E4"/>
    <w:multiLevelType w:val="multilevel"/>
    <w:tmpl w:val="0D28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296BDE"/>
    <w:multiLevelType w:val="multilevel"/>
    <w:tmpl w:val="ECA2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916A70"/>
    <w:multiLevelType w:val="multilevel"/>
    <w:tmpl w:val="0BD2B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F17C5E"/>
    <w:multiLevelType w:val="hybridMultilevel"/>
    <w:tmpl w:val="4EEA0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DDA34AE"/>
    <w:multiLevelType w:val="multilevel"/>
    <w:tmpl w:val="57D86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DD2090"/>
    <w:multiLevelType w:val="multilevel"/>
    <w:tmpl w:val="DB3A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EE047C"/>
    <w:multiLevelType w:val="multilevel"/>
    <w:tmpl w:val="5CEAE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6"/>
  </w:num>
  <w:num w:numId="4">
    <w:abstractNumId w:val="1"/>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D91"/>
    <w:rsid w:val="000123AD"/>
    <w:rsid w:val="000907E1"/>
    <w:rsid w:val="000F3BA4"/>
    <w:rsid w:val="00194B50"/>
    <w:rsid w:val="001D41A5"/>
    <w:rsid w:val="0022262F"/>
    <w:rsid w:val="002A0DEA"/>
    <w:rsid w:val="002B4A0B"/>
    <w:rsid w:val="002C2F49"/>
    <w:rsid w:val="002C2FCF"/>
    <w:rsid w:val="002E5B33"/>
    <w:rsid w:val="00305E12"/>
    <w:rsid w:val="003243C5"/>
    <w:rsid w:val="0039133E"/>
    <w:rsid w:val="003A29D2"/>
    <w:rsid w:val="003A7C4C"/>
    <w:rsid w:val="00405424"/>
    <w:rsid w:val="00423ADF"/>
    <w:rsid w:val="00505BC6"/>
    <w:rsid w:val="00582BF3"/>
    <w:rsid w:val="00585764"/>
    <w:rsid w:val="00596FA1"/>
    <w:rsid w:val="005D67D6"/>
    <w:rsid w:val="005E22F5"/>
    <w:rsid w:val="005E4244"/>
    <w:rsid w:val="00625BB0"/>
    <w:rsid w:val="006352EF"/>
    <w:rsid w:val="00676B0E"/>
    <w:rsid w:val="006A2FA1"/>
    <w:rsid w:val="006A45C1"/>
    <w:rsid w:val="00706BEF"/>
    <w:rsid w:val="0073591A"/>
    <w:rsid w:val="007554C6"/>
    <w:rsid w:val="00790430"/>
    <w:rsid w:val="0079638F"/>
    <w:rsid w:val="007C4CE2"/>
    <w:rsid w:val="00801C66"/>
    <w:rsid w:val="00815D91"/>
    <w:rsid w:val="00816C53"/>
    <w:rsid w:val="00827B2A"/>
    <w:rsid w:val="00835EFE"/>
    <w:rsid w:val="00845B84"/>
    <w:rsid w:val="00862F15"/>
    <w:rsid w:val="00884AE0"/>
    <w:rsid w:val="00886FEB"/>
    <w:rsid w:val="008C1D86"/>
    <w:rsid w:val="008C5F91"/>
    <w:rsid w:val="0090204D"/>
    <w:rsid w:val="00921921"/>
    <w:rsid w:val="009D2296"/>
    <w:rsid w:val="009D5C51"/>
    <w:rsid w:val="009F4BC6"/>
    <w:rsid w:val="00A703BA"/>
    <w:rsid w:val="00A71A0A"/>
    <w:rsid w:val="00A87B98"/>
    <w:rsid w:val="00AA7958"/>
    <w:rsid w:val="00AB1BD1"/>
    <w:rsid w:val="00AC568E"/>
    <w:rsid w:val="00AD5FEB"/>
    <w:rsid w:val="00AF1305"/>
    <w:rsid w:val="00B06BFB"/>
    <w:rsid w:val="00B81C18"/>
    <w:rsid w:val="00C14973"/>
    <w:rsid w:val="00C17FC7"/>
    <w:rsid w:val="00C23703"/>
    <w:rsid w:val="00C34E20"/>
    <w:rsid w:val="00CA1D19"/>
    <w:rsid w:val="00CF1C6E"/>
    <w:rsid w:val="00D11659"/>
    <w:rsid w:val="00D42D0D"/>
    <w:rsid w:val="00D435F4"/>
    <w:rsid w:val="00DB63C2"/>
    <w:rsid w:val="00DD6114"/>
    <w:rsid w:val="00E52365"/>
    <w:rsid w:val="00EC376E"/>
    <w:rsid w:val="00F365CD"/>
    <w:rsid w:val="00FB0295"/>
    <w:rsid w:val="00FC7BC3"/>
    <w:rsid w:val="00FE5514"/>
    <w:rsid w:val="00FE65D6"/>
    <w:rsid w:val="00FF18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82C6D6-5D4E-4B79-AAC9-FF0875CC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35EFE"/>
  </w:style>
  <w:style w:type="paragraph" w:styleId="1">
    <w:name w:val="heading 1"/>
    <w:basedOn w:val="a"/>
    <w:next w:val="a"/>
    <w:link w:val="10"/>
    <w:uiPriority w:val="9"/>
    <w:qFormat/>
    <w:rsid w:val="00C149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94B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816C5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5E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5E12"/>
    <w:rPr>
      <w:rFonts w:ascii="Tahoma" w:hAnsi="Tahoma" w:cs="Tahoma"/>
      <w:sz w:val="16"/>
      <w:szCs w:val="16"/>
    </w:rPr>
  </w:style>
  <w:style w:type="paragraph" w:styleId="a5">
    <w:name w:val="List Paragraph"/>
    <w:basedOn w:val="a"/>
    <w:uiPriority w:val="34"/>
    <w:qFormat/>
    <w:rsid w:val="00A71A0A"/>
    <w:pPr>
      <w:ind w:left="720"/>
      <w:contextualSpacing/>
    </w:pPr>
  </w:style>
  <w:style w:type="character" w:styleId="a6">
    <w:name w:val="Hyperlink"/>
    <w:basedOn w:val="a0"/>
    <w:uiPriority w:val="99"/>
    <w:unhideWhenUsed/>
    <w:rsid w:val="006A2FA1"/>
    <w:rPr>
      <w:color w:val="0000FF" w:themeColor="hyperlink"/>
      <w:u w:val="single"/>
    </w:rPr>
  </w:style>
  <w:style w:type="paragraph" w:styleId="a7">
    <w:name w:val="Normal (Web)"/>
    <w:basedOn w:val="a"/>
    <w:uiPriority w:val="99"/>
    <w:unhideWhenUsed/>
    <w:rsid w:val="00E5236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C17FC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Заголовок 3 Знак"/>
    <w:basedOn w:val="a0"/>
    <w:link w:val="3"/>
    <w:uiPriority w:val="9"/>
    <w:rsid w:val="00816C53"/>
    <w:rPr>
      <w:rFonts w:ascii="Times New Roman" w:eastAsia="Times New Roman" w:hAnsi="Times New Roman" w:cs="Times New Roman"/>
      <w:b/>
      <w:bCs/>
      <w:sz w:val="27"/>
      <w:szCs w:val="27"/>
      <w:lang w:eastAsia="ru-RU"/>
    </w:rPr>
  </w:style>
  <w:style w:type="character" w:styleId="a9">
    <w:name w:val="Strong"/>
    <w:basedOn w:val="a0"/>
    <w:uiPriority w:val="22"/>
    <w:qFormat/>
    <w:rsid w:val="00816C53"/>
    <w:rPr>
      <w:b/>
      <w:bCs/>
    </w:rPr>
  </w:style>
  <w:style w:type="paragraph" w:styleId="aa">
    <w:name w:val="header"/>
    <w:basedOn w:val="a"/>
    <w:link w:val="ab"/>
    <w:uiPriority w:val="99"/>
    <w:semiHidden/>
    <w:unhideWhenUsed/>
    <w:rsid w:val="00C14973"/>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C14973"/>
  </w:style>
  <w:style w:type="paragraph" w:styleId="ac">
    <w:name w:val="footer"/>
    <w:basedOn w:val="a"/>
    <w:link w:val="ad"/>
    <w:uiPriority w:val="99"/>
    <w:unhideWhenUsed/>
    <w:rsid w:val="00C1497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14973"/>
  </w:style>
  <w:style w:type="character" w:customStyle="1" w:styleId="10">
    <w:name w:val="Заголовок 1 Знак"/>
    <w:basedOn w:val="a0"/>
    <w:link w:val="1"/>
    <w:uiPriority w:val="9"/>
    <w:rsid w:val="00C14973"/>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semiHidden/>
    <w:unhideWhenUsed/>
    <w:qFormat/>
    <w:rsid w:val="00C14973"/>
    <w:pPr>
      <w:outlineLvl w:val="9"/>
    </w:pPr>
  </w:style>
  <w:style w:type="paragraph" w:styleId="31">
    <w:name w:val="toc 3"/>
    <w:basedOn w:val="a"/>
    <w:next w:val="a"/>
    <w:autoRedefine/>
    <w:uiPriority w:val="39"/>
    <w:unhideWhenUsed/>
    <w:rsid w:val="00C14973"/>
    <w:pPr>
      <w:spacing w:after="100"/>
      <w:ind w:left="440"/>
    </w:pPr>
  </w:style>
  <w:style w:type="character" w:customStyle="1" w:styleId="20">
    <w:name w:val="Заголовок 2 Знак"/>
    <w:basedOn w:val="a0"/>
    <w:link w:val="2"/>
    <w:uiPriority w:val="9"/>
    <w:semiHidden/>
    <w:rsid w:val="00194B50"/>
    <w:rPr>
      <w:rFonts w:asciiTheme="majorHAnsi" w:eastAsiaTheme="majorEastAsia" w:hAnsiTheme="majorHAnsi" w:cstheme="majorBidi"/>
      <w:b/>
      <w:bCs/>
      <w:color w:val="4F81BD" w:themeColor="accent1"/>
      <w:sz w:val="26"/>
      <w:szCs w:val="26"/>
    </w:rPr>
  </w:style>
  <w:style w:type="paragraph" w:styleId="11">
    <w:name w:val="toc 1"/>
    <w:basedOn w:val="a"/>
    <w:next w:val="a"/>
    <w:autoRedefine/>
    <w:uiPriority w:val="39"/>
    <w:unhideWhenUsed/>
    <w:rsid w:val="00194B50"/>
    <w:pPr>
      <w:spacing w:after="100"/>
    </w:pPr>
  </w:style>
  <w:style w:type="paragraph" w:styleId="21">
    <w:name w:val="toc 2"/>
    <w:basedOn w:val="a"/>
    <w:next w:val="a"/>
    <w:autoRedefine/>
    <w:uiPriority w:val="39"/>
    <w:unhideWhenUsed/>
    <w:rsid w:val="00194B5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115000">
      <w:bodyDiv w:val="1"/>
      <w:marLeft w:val="0"/>
      <w:marRight w:val="0"/>
      <w:marTop w:val="0"/>
      <w:marBottom w:val="0"/>
      <w:divBdr>
        <w:top w:val="none" w:sz="0" w:space="0" w:color="auto"/>
        <w:left w:val="none" w:sz="0" w:space="0" w:color="auto"/>
        <w:bottom w:val="none" w:sz="0" w:space="0" w:color="auto"/>
        <w:right w:val="none" w:sz="0" w:space="0" w:color="auto"/>
      </w:divBdr>
    </w:div>
    <w:div w:id="298733083">
      <w:bodyDiv w:val="1"/>
      <w:marLeft w:val="0"/>
      <w:marRight w:val="0"/>
      <w:marTop w:val="0"/>
      <w:marBottom w:val="0"/>
      <w:divBdr>
        <w:top w:val="none" w:sz="0" w:space="0" w:color="auto"/>
        <w:left w:val="none" w:sz="0" w:space="0" w:color="auto"/>
        <w:bottom w:val="none" w:sz="0" w:space="0" w:color="auto"/>
        <w:right w:val="none" w:sz="0" w:space="0" w:color="auto"/>
      </w:divBdr>
    </w:div>
    <w:div w:id="325205671">
      <w:bodyDiv w:val="1"/>
      <w:marLeft w:val="0"/>
      <w:marRight w:val="0"/>
      <w:marTop w:val="0"/>
      <w:marBottom w:val="0"/>
      <w:divBdr>
        <w:top w:val="none" w:sz="0" w:space="0" w:color="auto"/>
        <w:left w:val="none" w:sz="0" w:space="0" w:color="auto"/>
        <w:bottom w:val="none" w:sz="0" w:space="0" w:color="auto"/>
        <w:right w:val="none" w:sz="0" w:space="0" w:color="auto"/>
      </w:divBdr>
    </w:div>
    <w:div w:id="491064548">
      <w:bodyDiv w:val="1"/>
      <w:marLeft w:val="0"/>
      <w:marRight w:val="0"/>
      <w:marTop w:val="0"/>
      <w:marBottom w:val="0"/>
      <w:divBdr>
        <w:top w:val="none" w:sz="0" w:space="0" w:color="auto"/>
        <w:left w:val="none" w:sz="0" w:space="0" w:color="auto"/>
        <w:bottom w:val="none" w:sz="0" w:space="0" w:color="auto"/>
        <w:right w:val="none" w:sz="0" w:space="0" w:color="auto"/>
      </w:divBdr>
    </w:div>
    <w:div w:id="571502682">
      <w:bodyDiv w:val="1"/>
      <w:marLeft w:val="0"/>
      <w:marRight w:val="0"/>
      <w:marTop w:val="0"/>
      <w:marBottom w:val="0"/>
      <w:divBdr>
        <w:top w:val="none" w:sz="0" w:space="0" w:color="auto"/>
        <w:left w:val="none" w:sz="0" w:space="0" w:color="auto"/>
        <w:bottom w:val="none" w:sz="0" w:space="0" w:color="auto"/>
        <w:right w:val="none" w:sz="0" w:space="0" w:color="auto"/>
      </w:divBdr>
    </w:div>
    <w:div w:id="581842256">
      <w:bodyDiv w:val="1"/>
      <w:marLeft w:val="0"/>
      <w:marRight w:val="0"/>
      <w:marTop w:val="0"/>
      <w:marBottom w:val="0"/>
      <w:divBdr>
        <w:top w:val="none" w:sz="0" w:space="0" w:color="auto"/>
        <w:left w:val="none" w:sz="0" w:space="0" w:color="auto"/>
        <w:bottom w:val="none" w:sz="0" w:space="0" w:color="auto"/>
        <w:right w:val="none" w:sz="0" w:space="0" w:color="auto"/>
      </w:divBdr>
    </w:div>
    <w:div w:id="619843690">
      <w:bodyDiv w:val="1"/>
      <w:marLeft w:val="0"/>
      <w:marRight w:val="0"/>
      <w:marTop w:val="0"/>
      <w:marBottom w:val="0"/>
      <w:divBdr>
        <w:top w:val="none" w:sz="0" w:space="0" w:color="auto"/>
        <w:left w:val="none" w:sz="0" w:space="0" w:color="auto"/>
        <w:bottom w:val="none" w:sz="0" w:space="0" w:color="auto"/>
        <w:right w:val="none" w:sz="0" w:space="0" w:color="auto"/>
      </w:divBdr>
    </w:div>
    <w:div w:id="654185382">
      <w:bodyDiv w:val="1"/>
      <w:marLeft w:val="0"/>
      <w:marRight w:val="0"/>
      <w:marTop w:val="0"/>
      <w:marBottom w:val="0"/>
      <w:divBdr>
        <w:top w:val="none" w:sz="0" w:space="0" w:color="auto"/>
        <w:left w:val="none" w:sz="0" w:space="0" w:color="auto"/>
        <w:bottom w:val="none" w:sz="0" w:space="0" w:color="auto"/>
        <w:right w:val="none" w:sz="0" w:space="0" w:color="auto"/>
      </w:divBdr>
    </w:div>
    <w:div w:id="702904817">
      <w:bodyDiv w:val="1"/>
      <w:marLeft w:val="0"/>
      <w:marRight w:val="0"/>
      <w:marTop w:val="0"/>
      <w:marBottom w:val="0"/>
      <w:divBdr>
        <w:top w:val="none" w:sz="0" w:space="0" w:color="auto"/>
        <w:left w:val="none" w:sz="0" w:space="0" w:color="auto"/>
        <w:bottom w:val="none" w:sz="0" w:space="0" w:color="auto"/>
        <w:right w:val="none" w:sz="0" w:space="0" w:color="auto"/>
      </w:divBdr>
    </w:div>
    <w:div w:id="846289460">
      <w:bodyDiv w:val="1"/>
      <w:marLeft w:val="0"/>
      <w:marRight w:val="0"/>
      <w:marTop w:val="0"/>
      <w:marBottom w:val="0"/>
      <w:divBdr>
        <w:top w:val="none" w:sz="0" w:space="0" w:color="auto"/>
        <w:left w:val="none" w:sz="0" w:space="0" w:color="auto"/>
        <w:bottom w:val="none" w:sz="0" w:space="0" w:color="auto"/>
        <w:right w:val="none" w:sz="0" w:space="0" w:color="auto"/>
      </w:divBdr>
    </w:div>
    <w:div w:id="898321148">
      <w:bodyDiv w:val="1"/>
      <w:marLeft w:val="0"/>
      <w:marRight w:val="0"/>
      <w:marTop w:val="0"/>
      <w:marBottom w:val="0"/>
      <w:divBdr>
        <w:top w:val="none" w:sz="0" w:space="0" w:color="auto"/>
        <w:left w:val="none" w:sz="0" w:space="0" w:color="auto"/>
        <w:bottom w:val="none" w:sz="0" w:space="0" w:color="auto"/>
        <w:right w:val="none" w:sz="0" w:space="0" w:color="auto"/>
      </w:divBdr>
    </w:div>
    <w:div w:id="991177223">
      <w:bodyDiv w:val="1"/>
      <w:marLeft w:val="0"/>
      <w:marRight w:val="0"/>
      <w:marTop w:val="0"/>
      <w:marBottom w:val="0"/>
      <w:divBdr>
        <w:top w:val="none" w:sz="0" w:space="0" w:color="auto"/>
        <w:left w:val="none" w:sz="0" w:space="0" w:color="auto"/>
        <w:bottom w:val="none" w:sz="0" w:space="0" w:color="auto"/>
        <w:right w:val="none" w:sz="0" w:space="0" w:color="auto"/>
      </w:divBdr>
    </w:div>
    <w:div w:id="1085030777">
      <w:bodyDiv w:val="1"/>
      <w:marLeft w:val="0"/>
      <w:marRight w:val="0"/>
      <w:marTop w:val="0"/>
      <w:marBottom w:val="0"/>
      <w:divBdr>
        <w:top w:val="none" w:sz="0" w:space="0" w:color="auto"/>
        <w:left w:val="none" w:sz="0" w:space="0" w:color="auto"/>
        <w:bottom w:val="none" w:sz="0" w:space="0" w:color="auto"/>
        <w:right w:val="none" w:sz="0" w:space="0" w:color="auto"/>
      </w:divBdr>
    </w:div>
    <w:div w:id="1107844124">
      <w:bodyDiv w:val="1"/>
      <w:marLeft w:val="0"/>
      <w:marRight w:val="0"/>
      <w:marTop w:val="0"/>
      <w:marBottom w:val="0"/>
      <w:divBdr>
        <w:top w:val="none" w:sz="0" w:space="0" w:color="auto"/>
        <w:left w:val="none" w:sz="0" w:space="0" w:color="auto"/>
        <w:bottom w:val="none" w:sz="0" w:space="0" w:color="auto"/>
        <w:right w:val="none" w:sz="0" w:space="0" w:color="auto"/>
      </w:divBdr>
    </w:div>
    <w:div w:id="1183324811">
      <w:bodyDiv w:val="1"/>
      <w:marLeft w:val="0"/>
      <w:marRight w:val="0"/>
      <w:marTop w:val="0"/>
      <w:marBottom w:val="0"/>
      <w:divBdr>
        <w:top w:val="none" w:sz="0" w:space="0" w:color="auto"/>
        <w:left w:val="none" w:sz="0" w:space="0" w:color="auto"/>
        <w:bottom w:val="none" w:sz="0" w:space="0" w:color="auto"/>
        <w:right w:val="none" w:sz="0" w:space="0" w:color="auto"/>
      </w:divBdr>
    </w:div>
    <w:div w:id="1249271818">
      <w:bodyDiv w:val="1"/>
      <w:marLeft w:val="0"/>
      <w:marRight w:val="0"/>
      <w:marTop w:val="0"/>
      <w:marBottom w:val="0"/>
      <w:divBdr>
        <w:top w:val="none" w:sz="0" w:space="0" w:color="auto"/>
        <w:left w:val="none" w:sz="0" w:space="0" w:color="auto"/>
        <w:bottom w:val="none" w:sz="0" w:space="0" w:color="auto"/>
        <w:right w:val="none" w:sz="0" w:space="0" w:color="auto"/>
      </w:divBdr>
    </w:div>
    <w:div w:id="1428649799">
      <w:bodyDiv w:val="1"/>
      <w:marLeft w:val="0"/>
      <w:marRight w:val="0"/>
      <w:marTop w:val="0"/>
      <w:marBottom w:val="0"/>
      <w:divBdr>
        <w:top w:val="none" w:sz="0" w:space="0" w:color="auto"/>
        <w:left w:val="none" w:sz="0" w:space="0" w:color="auto"/>
        <w:bottom w:val="none" w:sz="0" w:space="0" w:color="auto"/>
        <w:right w:val="none" w:sz="0" w:space="0" w:color="auto"/>
      </w:divBdr>
    </w:div>
    <w:div w:id="1511404769">
      <w:bodyDiv w:val="1"/>
      <w:marLeft w:val="0"/>
      <w:marRight w:val="0"/>
      <w:marTop w:val="0"/>
      <w:marBottom w:val="0"/>
      <w:divBdr>
        <w:top w:val="none" w:sz="0" w:space="0" w:color="auto"/>
        <w:left w:val="none" w:sz="0" w:space="0" w:color="auto"/>
        <w:bottom w:val="none" w:sz="0" w:space="0" w:color="auto"/>
        <w:right w:val="none" w:sz="0" w:space="0" w:color="auto"/>
      </w:divBdr>
    </w:div>
    <w:div w:id="1520006006">
      <w:bodyDiv w:val="1"/>
      <w:marLeft w:val="0"/>
      <w:marRight w:val="0"/>
      <w:marTop w:val="0"/>
      <w:marBottom w:val="0"/>
      <w:divBdr>
        <w:top w:val="none" w:sz="0" w:space="0" w:color="auto"/>
        <w:left w:val="none" w:sz="0" w:space="0" w:color="auto"/>
        <w:bottom w:val="none" w:sz="0" w:space="0" w:color="auto"/>
        <w:right w:val="none" w:sz="0" w:space="0" w:color="auto"/>
      </w:divBdr>
    </w:div>
    <w:div w:id="1590308527">
      <w:bodyDiv w:val="1"/>
      <w:marLeft w:val="0"/>
      <w:marRight w:val="0"/>
      <w:marTop w:val="0"/>
      <w:marBottom w:val="0"/>
      <w:divBdr>
        <w:top w:val="none" w:sz="0" w:space="0" w:color="auto"/>
        <w:left w:val="none" w:sz="0" w:space="0" w:color="auto"/>
        <w:bottom w:val="none" w:sz="0" w:space="0" w:color="auto"/>
        <w:right w:val="none" w:sz="0" w:space="0" w:color="auto"/>
      </w:divBdr>
    </w:div>
    <w:div w:id="1651595893">
      <w:bodyDiv w:val="1"/>
      <w:marLeft w:val="0"/>
      <w:marRight w:val="0"/>
      <w:marTop w:val="0"/>
      <w:marBottom w:val="0"/>
      <w:divBdr>
        <w:top w:val="none" w:sz="0" w:space="0" w:color="auto"/>
        <w:left w:val="none" w:sz="0" w:space="0" w:color="auto"/>
        <w:bottom w:val="none" w:sz="0" w:space="0" w:color="auto"/>
        <w:right w:val="none" w:sz="0" w:space="0" w:color="auto"/>
      </w:divBdr>
    </w:div>
    <w:div w:id="1728994247">
      <w:bodyDiv w:val="1"/>
      <w:marLeft w:val="0"/>
      <w:marRight w:val="0"/>
      <w:marTop w:val="0"/>
      <w:marBottom w:val="0"/>
      <w:divBdr>
        <w:top w:val="none" w:sz="0" w:space="0" w:color="auto"/>
        <w:left w:val="none" w:sz="0" w:space="0" w:color="auto"/>
        <w:bottom w:val="none" w:sz="0" w:space="0" w:color="auto"/>
        <w:right w:val="none" w:sz="0" w:space="0" w:color="auto"/>
      </w:divBdr>
    </w:div>
    <w:div w:id="1735007242">
      <w:bodyDiv w:val="1"/>
      <w:marLeft w:val="0"/>
      <w:marRight w:val="0"/>
      <w:marTop w:val="0"/>
      <w:marBottom w:val="0"/>
      <w:divBdr>
        <w:top w:val="none" w:sz="0" w:space="0" w:color="auto"/>
        <w:left w:val="none" w:sz="0" w:space="0" w:color="auto"/>
        <w:bottom w:val="none" w:sz="0" w:space="0" w:color="auto"/>
        <w:right w:val="none" w:sz="0" w:space="0" w:color="auto"/>
      </w:divBdr>
    </w:div>
    <w:div w:id="1855024865">
      <w:bodyDiv w:val="1"/>
      <w:marLeft w:val="0"/>
      <w:marRight w:val="0"/>
      <w:marTop w:val="0"/>
      <w:marBottom w:val="0"/>
      <w:divBdr>
        <w:top w:val="none" w:sz="0" w:space="0" w:color="auto"/>
        <w:left w:val="none" w:sz="0" w:space="0" w:color="auto"/>
        <w:bottom w:val="none" w:sz="0" w:space="0" w:color="auto"/>
        <w:right w:val="none" w:sz="0" w:space="0" w:color="auto"/>
      </w:divBdr>
    </w:div>
    <w:div w:id="1870878285">
      <w:bodyDiv w:val="1"/>
      <w:marLeft w:val="0"/>
      <w:marRight w:val="0"/>
      <w:marTop w:val="0"/>
      <w:marBottom w:val="0"/>
      <w:divBdr>
        <w:top w:val="none" w:sz="0" w:space="0" w:color="auto"/>
        <w:left w:val="none" w:sz="0" w:space="0" w:color="auto"/>
        <w:bottom w:val="none" w:sz="0" w:space="0" w:color="auto"/>
        <w:right w:val="none" w:sz="0" w:space="0" w:color="auto"/>
      </w:divBdr>
    </w:div>
    <w:div w:id="2014600034">
      <w:bodyDiv w:val="1"/>
      <w:marLeft w:val="0"/>
      <w:marRight w:val="0"/>
      <w:marTop w:val="0"/>
      <w:marBottom w:val="0"/>
      <w:divBdr>
        <w:top w:val="none" w:sz="0" w:space="0" w:color="auto"/>
        <w:left w:val="none" w:sz="0" w:space="0" w:color="auto"/>
        <w:bottom w:val="none" w:sz="0" w:space="0" w:color="auto"/>
        <w:right w:val="none" w:sz="0" w:space="0" w:color="auto"/>
      </w:divBdr>
    </w:div>
    <w:div w:id="206598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oleObject" Target="embeddings/oleObject7.bin"/><Relationship Id="rId21" Type="http://schemas.openxmlformats.org/officeDocument/2006/relationships/image" Target="media/image14.png"/><Relationship Id="rId34" Type="http://schemas.openxmlformats.org/officeDocument/2006/relationships/oleObject" Target="embeddings/oleObject4.bin"/><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wmf"/><Relationship Id="rId41" Type="http://schemas.openxmlformats.org/officeDocument/2006/relationships/hyperlink" Target="https://profilab.by/primer-rascheta-neopredelennosti-izmereniy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oleObject" Target="embeddings/oleObject3.bin"/><Relationship Id="rId37" Type="http://schemas.openxmlformats.org/officeDocument/2006/relationships/image" Target="media/image25.png"/><Relationship Id="rId40"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oleObject" Target="embeddings/oleObject1.bin"/><Relationship Id="rId36" Type="http://schemas.openxmlformats.org/officeDocument/2006/relationships/oleObject" Target="embeddings/oleObject5.bin"/><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oleObject" Target="embeddings/oleObject2.bin"/><Relationship Id="rId35" Type="http://schemas.openxmlformats.org/officeDocument/2006/relationships/image" Target="media/image24.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3.png"/><Relationship Id="rId38" Type="http://schemas.openxmlformats.org/officeDocument/2006/relationships/oleObject" Target="embeddings/oleObject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3DF39-742F-4AF2-BC89-2D551EC31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6528</Words>
  <Characters>37214</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Райдёнкова Ольга Анатольевна</cp:lastModifiedBy>
  <cp:revision>2</cp:revision>
  <dcterms:created xsi:type="dcterms:W3CDTF">2024-04-16T11:00:00Z</dcterms:created>
  <dcterms:modified xsi:type="dcterms:W3CDTF">2024-04-16T11:00:00Z</dcterms:modified>
</cp:coreProperties>
</file>